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2B2B2B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2B2B2B"/>
          <w:spacing w:val="0"/>
          <w:sz w:val="32"/>
          <w:szCs w:val="32"/>
          <w:shd w:val="clear" w:color="auto" w:fill="FFFFFF"/>
          <w:lang w:val="en-US" w:eastAsia="zh-CN"/>
        </w:rPr>
        <w:t>附件1</w:t>
      </w:r>
    </w:p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2B2B2B"/>
          <w:spacing w:val="0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XXXXX局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2B2B2B"/>
          <w:spacing w:val="0"/>
          <w:sz w:val="36"/>
          <w:szCs w:val="36"/>
          <w:shd w:val="clear" w:color="auto" w:fill="FFFFFF"/>
          <w:lang w:val="en-US" w:eastAsia="zh-CN"/>
        </w:rPr>
        <w:t>“证照分离”改革统计表</w:t>
      </w:r>
    </w:p>
    <w:p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b/>
          <w:bCs/>
          <w:i w:val="0"/>
          <w:caps w:val="0"/>
          <w:color w:val="2B2B2B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（2020年  月）</w:t>
      </w:r>
    </w:p>
    <w:tbl>
      <w:tblPr>
        <w:tblStyle w:val="3"/>
        <w:tblW w:w="83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2"/>
        <w:gridCol w:w="1387"/>
        <w:gridCol w:w="1202"/>
        <w:gridCol w:w="1282"/>
        <w:gridCol w:w="1461"/>
        <w:gridCol w:w="172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5" w:hRule="atLeast"/>
        </w:trPr>
        <w:tc>
          <w:tcPr>
            <w:tcW w:w="12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本月工作情况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1、已开展工作</w:t>
            </w:r>
          </w:p>
        </w:tc>
        <w:tc>
          <w:tcPr>
            <w:tcW w:w="56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2、取得成效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成效内容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改革方式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月数量（件）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累计量（件）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办理涉及4种改革事项企业数量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取消审批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7C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9C0006"/>
                <w:sz w:val="22"/>
                <w:szCs w:val="22"/>
                <w:u w:val="none"/>
              </w:rPr>
            </w:pP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99CC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审批改为备案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7C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9C0006"/>
                <w:sz w:val="22"/>
                <w:szCs w:val="22"/>
                <w:u w:val="none"/>
              </w:rPr>
            </w:pP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99CC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告知承诺制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7C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9C0006"/>
                <w:sz w:val="22"/>
                <w:szCs w:val="22"/>
                <w:u w:val="none"/>
              </w:rPr>
            </w:pP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99CC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优化准入服务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7C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9C0006"/>
                <w:sz w:val="22"/>
                <w:szCs w:val="22"/>
                <w:u w:val="none"/>
              </w:rPr>
            </w:pP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99CC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7C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9C0006"/>
                <w:sz w:val="22"/>
                <w:szCs w:val="22"/>
                <w:u w:val="none"/>
              </w:rPr>
            </w:pP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99CC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惠及企业数量</w:t>
            </w:r>
          </w:p>
        </w:tc>
        <w:tc>
          <w:tcPr>
            <w:tcW w:w="44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3、存在问题</w:t>
            </w:r>
          </w:p>
        </w:tc>
        <w:tc>
          <w:tcPr>
            <w:tcW w:w="56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4、意见建议</w:t>
            </w:r>
          </w:p>
        </w:tc>
        <w:tc>
          <w:tcPr>
            <w:tcW w:w="56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</w:trPr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下月工作重点</w:t>
            </w:r>
          </w:p>
        </w:tc>
        <w:tc>
          <w:tcPr>
            <w:tcW w:w="705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numPr>
          <w:ilvl w:val="0"/>
          <w:numId w:val="0"/>
        </w:numPr>
        <w:ind w:left="1200" w:hanging="1200" w:hangingChars="500"/>
        <w:jc w:val="both"/>
        <w:rPr>
          <w:rFonts w:hint="eastAsia" w:ascii="宋体" w:hAnsi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备注：</w:t>
      </w:r>
      <w:r>
        <w:rPr>
          <w:rFonts w:hint="eastAsia" w:ascii="宋体" w:hAnsi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1.请各市（州）文化和旅游局报本地区当月市、县级“证照分离”改革的审批数量。其中，2.取得成效必填，如本月无办理事项填0。其余部分可填，可不填。</w:t>
      </w:r>
    </w:p>
    <w:p>
      <w:pPr>
        <w:numPr>
          <w:ilvl w:val="0"/>
          <w:numId w:val="1"/>
        </w:numPr>
        <w:ind w:left="840" w:leftChars="0" w:firstLine="0" w:firstLineChars="0"/>
        <w:jc w:val="both"/>
        <w:rPr>
          <w:rFonts w:hint="eastAsia" w:ascii="宋体" w:hAnsi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每月25日前将表格报送省文化和旅游厅行政审批处（审计处）。将《“证照分离”改革统计表》推送到“四川文化市场管理联络”QQ群，QQ群号15154571，联系宁刚，电话：02886703735。</w:t>
      </w:r>
    </w:p>
    <w:p>
      <w:pPr>
        <w:numPr>
          <w:ilvl w:val="0"/>
          <w:numId w:val="1"/>
        </w:numPr>
        <w:ind w:left="840" w:leftChars="0" w:firstLine="0" w:firstLineChars="0"/>
        <w:jc w:val="both"/>
        <w:rPr>
          <w:rFonts w:hint="eastAsia" w:ascii="宋体" w:hAnsi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市级办理的优化准入服务事项</w:t>
      </w:r>
    </w:p>
    <w:p>
      <w:pPr>
        <w:numPr>
          <w:ilvl w:val="0"/>
          <w:numId w:val="2"/>
        </w:numPr>
        <w:ind w:left="1200" w:leftChars="0" w:firstLine="0" w:firstLineChars="0"/>
        <w:jc w:val="both"/>
        <w:rPr>
          <w:rFonts w:hint="eastAsia" w:hAnsi="华文仿宋"/>
          <w:color w:val="000000"/>
          <w:sz w:val="24"/>
          <w:szCs w:val="24"/>
        </w:rPr>
      </w:pPr>
      <w:r>
        <w:rPr>
          <w:rFonts w:hint="eastAsia" w:hAnsi="华文仿宋"/>
          <w:color w:val="000000"/>
          <w:sz w:val="24"/>
          <w:szCs w:val="24"/>
        </w:rPr>
        <w:t>旅行社业务经营许可</w:t>
      </w:r>
    </w:p>
    <w:p>
      <w:pPr>
        <w:numPr>
          <w:ilvl w:val="0"/>
          <w:numId w:val="0"/>
        </w:numPr>
        <w:ind w:left="1200" w:leftChars="0"/>
        <w:jc w:val="both"/>
        <w:rPr>
          <w:rFonts w:hint="eastAsia" w:hAnsi="华文仿宋"/>
          <w:color w:val="000000"/>
          <w:sz w:val="24"/>
          <w:szCs w:val="24"/>
          <w:lang w:val="en-US" w:eastAsia="zh-CN"/>
        </w:rPr>
      </w:pPr>
      <w:r>
        <w:rPr>
          <w:rFonts w:hint="eastAsia" w:hAnsi="华文仿宋"/>
          <w:color w:val="000000"/>
          <w:sz w:val="24"/>
          <w:szCs w:val="24"/>
          <w:lang w:val="en-US" w:eastAsia="zh-CN"/>
        </w:rPr>
        <w:t>县级办理的优化准入服务事项</w:t>
      </w:r>
    </w:p>
    <w:p>
      <w:pPr>
        <w:numPr>
          <w:ilvl w:val="0"/>
          <w:numId w:val="3"/>
        </w:numPr>
        <w:ind w:left="1200" w:leftChars="0"/>
        <w:jc w:val="both"/>
        <w:rPr>
          <w:rFonts w:hint="eastAsia" w:hAnsi="华文仿宋"/>
          <w:color w:val="000000"/>
          <w:sz w:val="24"/>
          <w:szCs w:val="24"/>
        </w:rPr>
      </w:pPr>
      <w:r>
        <w:rPr>
          <w:rFonts w:hint="eastAsia" w:hAnsi="华文仿宋"/>
          <w:color w:val="000000"/>
          <w:sz w:val="24"/>
          <w:szCs w:val="24"/>
        </w:rPr>
        <w:t>港、澳服务提供者在内地设立互联网上网服务营业场所审批</w:t>
      </w:r>
    </w:p>
    <w:p>
      <w:pPr>
        <w:numPr>
          <w:ilvl w:val="0"/>
          <w:numId w:val="3"/>
        </w:numPr>
        <w:ind w:left="1200" w:leftChars="0"/>
        <w:jc w:val="both"/>
        <w:rPr>
          <w:rFonts w:hint="default" w:hAnsi="华文仿宋"/>
          <w:color w:val="000000"/>
          <w:sz w:val="24"/>
          <w:szCs w:val="24"/>
          <w:lang w:val="en-US" w:eastAsia="zh-CN"/>
        </w:rPr>
      </w:pPr>
      <w:r>
        <w:rPr>
          <w:rFonts w:hint="eastAsia" w:hAnsi="华文仿宋"/>
          <w:color w:val="000000"/>
          <w:sz w:val="24"/>
          <w:szCs w:val="24"/>
        </w:rPr>
        <w:t>歌舞娱乐场所设立审批</w:t>
      </w:r>
    </w:p>
    <w:p>
      <w:pPr>
        <w:numPr>
          <w:ilvl w:val="0"/>
          <w:numId w:val="3"/>
        </w:numPr>
        <w:ind w:left="1200" w:leftChars="0"/>
        <w:jc w:val="both"/>
        <w:rPr>
          <w:rFonts w:hint="default" w:hAnsi="华文仿宋"/>
          <w:color w:val="000000"/>
          <w:sz w:val="24"/>
          <w:szCs w:val="24"/>
          <w:lang w:val="en-US" w:eastAsia="zh-CN"/>
        </w:rPr>
      </w:pPr>
      <w:r>
        <w:rPr>
          <w:rFonts w:hint="eastAsia" w:hAnsi="华文仿宋"/>
          <w:color w:val="000000"/>
          <w:sz w:val="24"/>
          <w:szCs w:val="24"/>
        </w:rPr>
        <w:t>游艺娱乐场所设立审批</w:t>
      </w:r>
    </w:p>
    <w:p>
      <w:pPr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b w:val="0"/>
          <w:bCs w:val="0"/>
          <w:i w:val="0"/>
          <w:caps w:val="0"/>
          <w:color w:val="2B2B2B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2B2B2B"/>
          <w:spacing w:val="0"/>
          <w:sz w:val="32"/>
          <w:szCs w:val="32"/>
          <w:shd w:val="clear" w:color="auto" w:fill="FFFFFF"/>
          <w:lang w:val="en-US" w:eastAsia="zh-CN"/>
        </w:rPr>
        <w:t xml:space="preserve">      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9D9311E"/>
    <w:multiLevelType w:val="singleLevel"/>
    <w:tmpl w:val="89D9311E"/>
    <w:lvl w:ilvl="0" w:tentative="0">
      <w:start w:val="1"/>
      <w:numFmt w:val="decimal"/>
      <w:suff w:val="nothing"/>
      <w:lvlText w:val="（%1）"/>
      <w:lvlJc w:val="left"/>
      <w:pPr>
        <w:ind w:left="1200" w:firstLine="0"/>
      </w:pPr>
    </w:lvl>
  </w:abstractNum>
  <w:abstractNum w:abstractNumId="1">
    <w:nsid w:val="FE1697FF"/>
    <w:multiLevelType w:val="singleLevel"/>
    <w:tmpl w:val="FE1697FF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31CAD465"/>
    <w:multiLevelType w:val="singleLevel"/>
    <w:tmpl w:val="31CAD465"/>
    <w:lvl w:ilvl="0" w:tentative="0">
      <w:start w:val="2"/>
      <w:numFmt w:val="decimal"/>
      <w:lvlText w:val="%1."/>
      <w:lvlJc w:val="left"/>
      <w:pPr>
        <w:tabs>
          <w:tab w:val="left" w:pos="312"/>
        </w:tabs>
        <w:ind w:left="840" w:firstLine="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61033C"/>
    <w:rsid w:val="306103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2020-09-18T03:27:00Z</dcterms:created>
  <dc:creator>NTKO</dc:creator>
  <cp:lastModifiedBy>NTKO</cp:lastModifiedBy>
  <dcterms:modified xsi:type="dcterms:W3CDTF">2020-09-18T03:28:37Z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