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Style w:val="5"/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Style w:val="5"/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outlineLvl w:val="9"/>
        <w:rPr>
          <w:rStyle w:val="5"/>
          <w:rFonts w:ascii="方正小标宋简体" w:hAnsi="仿宋" w:eastAsia="方正小标宋简体" w:cs="宋体"/>
          <w:b w:val="0"/>
          <w:bCs/>
          <w:color w:val="000000"/>
          <w:kern w:val="0"/>
          <w:sz w:val="32"/>
          <w:szCs w:val="32"/>
        </w:rPr>
      </w:pPr>
      <w:r>
        <w:rPr>
          <w:rStyle w:val="5"/>
          <w:rFonts w:hint="eastAsia" w:ascii="方正小标宋简体" w:hAnsi="仿宋" w:eastAsia="方正小标宋简体" w:cs="宋体"/>
          <w:b w:val="0"/>
          <w:bCs/>
          <w:color w:val="000000"/>
          <w:kern w:val="0"/>
          <w:sz w:val="44"/>
          <w:szCs w:val="44"/>
          <w:lang w:val="en-US" w:eastAsia="zh-CN" w:bidi="ar-SA"/>
        </w:rPr>
        <w:t>文学创作任职资格申报评审基本条件</w:t>
      </w:r>
    </w:p>
    <w:p>
      <w:pPr>
        <w:autoSpaceDE w:val="0"/>
        <w:autoSpaceDN w:val="0"/>
        <w:adjustRightInd w:val="0"/>
        <w:spacing w:line="500" w:lineRule="exact"/>
        <w:rPr>
          <w:rFonts w:ascii="仿宋" w:hAnsi="仿宋" w:eastAsia="仿宋" w:cs="仿宋_GB2312"/>
          <w:color w:val="000000"/>
          <w:spacing w:val="4"/>
          <w:kern w:val="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第一条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条件适用于在我省从事文学创作（含网络文学创作）的专业技术人员。</w:t>
      </w:r>
    </w:p>
    <w:p>
      <w:pPr>
        <w:pStyle w:val="3"/>
        <w:tabs>
          <w:tab w:val="right" w:pos="6120"/>
        </w:tabs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第二条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000000"/>
          <w:spacing w:val="1"/>
          <w:sz w:val="32"/>
          <w:szCs w:val="32"/>
        </w:rPr>
        <w:t>遵守国家法律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和法规，热爱本职工作，有良好的</w:t>
      </w:r>
      <w:r>
        <w:rPr>
          <w:rFonts w:hint="eastAsia" w:ascii="仿宋" w:hAnsi="仿宋" w:eastAsia="仿宋" w:cs="仿宋_GB2312"/>
          <w:color w:val="000000"/>
          <w:spacing w:val="1"/>
          <w:sz w:val="32"/>
          <w:szCs w:val="32"/>
        </w:rPr>
        <w:t>职业道德和敬业精神，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认真履行岗位职责，按要求完成工作任务。任现职期间，出现如下情况之一的，在规定的任职年限基础上延迟申报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00" w:lineRule="exact"/>
        <w:ind w:firstLine="644" w:firstLineChars="2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pacing w:val="1"/>
          <w:sz w:val="32"/>
          <w:szCs w:val="32"/>
        </w:rPr>
        <w:t>（一）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每出现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次年度考核结果为基本合格（基本称职）及以下者，延迟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年申报。</w:t>
      </w:r>
    </w:p>
    <w:p>
      <w:pPr>
        <w:spacing w:line="500" w:lineRule="exact"/>
        <w:ind w:firstLine="644" w:firstLineChars="2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pacing w:val="1"/>
          <w:sz w:val="32"/>
          <w:szCs w:val="32"/>
        </w:rPr>
        <w:t>（二）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受到党纪政纪处分的，处分期时间计入延迟申报时间。</w:t>
      </w:r>
      <w:r>
        <w:rPr>
          <w:rFonts w:hint="eastAsia" w:ascii="仿宋_GB2312" w:eastAsia="仿宋_GB2312"/>
          <w:sz w:val="32"/>
          <w:szCs w:val="32"/>
        </w:rPr>
        <w:t>有违法行为的，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处罚期时间计入延迟申报时间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00" w:lineRule="exact"/>
        <w:ind w:firstLine="644" w:firstLineChars="2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pacing w:val="1"/>
          <w:sz w:val="32"/>
          <w:szCs w:val="32"/>
        </w:rPr>
        <w:t>（三）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出现伪造学历、资历、业绩，剽窃他人成果等弄虚作假情形者，延迟2年申报。</w:t>
      </w:r>
    </w:p>
    <w:p>
      <w:pPr>
        <w:pStyle w:val="3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第三条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按照《专业技术人员继续教育规定》（人社部第25号令）等国家和我省有关文件要求，结合工作实际需要，参加继续教育并达到规定要求。</w:t>
      </w:r>
    </w:p>
    <w:p>
      <w:pPr>
        <w:pStyle w:val="3"/>
        <w:tabs>
          <w:tab w:val="right" w:pos="6120"/>
        </w:tabs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第四条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学历、资历条件</w:t>
      </w:r>
    </w:p>
    <w:p>
      <w:pPr>
        <w:pStyle w:val="3"/>
        <w:tabs>
          <w:tab w:val="right" w:pos="6120"/>
        </w:tabs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（一）晋升文学创作一级，</w:t>
      </w:r>
      <w:r>
        <w:rPr>
          <w:rFonts w:hint="eastAsia" w:ascii="仿宋" w:hAnsi="仿宋" w:eastAsia="仿宋"/>
          <w:color w:val="000000"/>
          <w:sz w:val="32"/>
          <w:szCs w:val="32"/>
        </w:rPr>
        <w:t>应具备大学专科以上学历，担任副高职务</w:t>
      </w:r>
      <w:r>
        <w:rPr>
          <w:rFonts w:ascii="仿宋" w:hAnsi="仿宋" w:eastAsia="仿宋"/>
          <w:color w:val="000000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年以上。</w:t>
      </w:r>
    </w:p>
    <w:p>
      <w:pPr>
        <w:pStyle w:val="3"/>
        <w:tabs>
          <w:tab w:val="right" w:pos="6120"/>
        </w:tabs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 xml:space="preserve">（二）晋升文学创作二级, </w:t>
      </w:r>
      <w:r>
        <w:rPr>
          <w:rFonts w:hint="eastAsia" w:ascii="仿宋" w:hAnsi="仿宋" w:eastAsia="仿宋"/>
          <w:color w:val="000000"/>
          <w:sz w:val="32"/>
          <w:szCs w:val="32"/>
        </w:rPr>
        <w:t>应具备大学专科以上学历，担任中级职务</w:t>
      </w:r>
      <w:r>
        <w:rPr>
          <w:rFonts w:ascii="仿宋" w:hAnsi="仿宋" w:eastAsia="仿宋"/>
          <w:color w:val="000000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年以上。</w:t>
      </w:r>
    </w:p>
    <w:p>
      <w:pPr>
        <w:pStyle w:val="3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 w:cs="仿宋_GB2312"/>
          <w:color w:val="000000"/>
          <w:spacing w:val="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（三）晋升文学创作三级，</w:t>
      </w:r>
      <w:r>
        <w:rPr>
          <w:rFonts w:hint="eastAsia" w:ascii="仿宋" w:hAnsi="仿宋" w:eastAsia="仿宋" w:cs="仿宋_GB2312"/>
          <w:color w:val="000000"/>
          <w:spacing w:val="1"/>
          <w:sz w:val="32"/>
          <w:szCs w:val="32"/>
        </w:rPr>
        <w:t>应具备大学专科以上学历，担任初级职务</w:t>
      </w:r>
      <w:r>
        <w:rPr>
          <w:rFonts w:ascii="仿宋" w:hAnsi="仿宋" w:eastAsia="仿宋" w:cs="仿宋_GB2312"/>
          <w:color w:val="000000"/>
          <w:spacing w:val="1"/>
          <w:sz w:val="32"/>
          <w:szCs w:val="32"/>
        </w:rPr>
        <w:t>4</w:t>
      </w:r>
      <w:r>
        <w:rPr>
          <w:rFonts w:hint="eastAsia" w:ascii="仿宋" w:hAnsi="仿宋" w:eastAsia="仿宋" w:cs="仿宋_GB2312"/>
          <w:color w:val="000000"/>
          <w:spacing w:val="1"/>
          <w:sz w:val="32"/>
          <w:szCs w:val="32"/>
        </w:rPr>
        <w:t>年以上。</w:t>
      </w:r>
    </w:p>
    <w:p>
      <w:pPr>
        <w:pStyle w:val="3"/>
        <w:spacing w:before="0" w:beforeAutospacing="0" w:after="0" w:afterAutospacing="0" w:line="50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第五条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工作能力和业绩条件</w:t>
      </w:r>
    </w:p>
    <w:p>
      <w:pPr>
        <w:adjustRightInd w:val="0"/>
        <w:spacing w:line="500" w:lineRule="exact"/>
        <w:ind w:firstLine="480" w:firstLineChars="15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  <w:t>（一）晋升文学创作一级，</w:t>
      </w:r>
      <w:r>
        <w:rPr>
          <w:rFonts w:hint="eastAsia" w:ascii="仿宋" w:hAnsi="仿宋" w:eastAsia="仿宋"/>
          <w:color w:val="000000"/>
          <w:sz w:val="32"/>
          <w:szCs w:val="32"/>
        </w:rPr>
        <w:t>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具有深厚的艺术造诣和专业理论素养，艺术实践丰富，具有精湛的创作技巧和鲜明的艺术风格，其代表性作品在全国有一定的影响力和知名度。</w:t>
      </w:r>
    </w:p>
    <w:p>
      <w:pPr>
        <w:adjustRightInd w:val="0"/>
        <w:spacing w:line="50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1、任副高职务以来，工作经历须具备下列条件之一：</w:t>
      </w:r>
    </w:p>
    <w:p>
      <w:pPr>
        <w:spacing w:line="510" w:lineRule="exact"/>
        <w:ind w:firstLine="480" w:firstLineChars="15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（1）独立或合作创作的文学作品由出版社本版出版</w:t>
      </w:r>
      <w:r>
        <w:rPr>
          <w:rFonts w:hint="eastAsia" w:ascii="仿宋" w:hAnsi="仿宋" w:eastAsia="仿宋"/>
          <w:color w:val="000000"/>
          <w:sz w:val="32"/>
          <w:szCs w:val="32"/>
        </w:rPr>
        <w:t>（或文学网站连载完结文学作品）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3部以上，至少有1部受到全国文学界的高度评价，在全国有广泛影响，并享有较高知名度。</w:t>
      </w:r>
    </w:p>
    <w:p>
      <w:pPr>
        <w:spacing w:line="510" w:lineRule="exact"/>
        <w:ind w:firstLine="480" w:firstLineChars="15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（2）或独立创作的作品在全国性文学刊物发表5篇以上（或在省级文学刊物发表10篇以上），其中至少有一篇在全国文学界产生影响。</w:t>
      </w:r>
    </w:p>
    <w:p>
      <w:pPr>
        <w:spacing w:line="510" w:lineRule="exact"/>
        <w:ind w:firstLine="480" w:firstLineChars="15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（3）在著名文学网站连续完结累计1000万字、总点击1亿以上（只统计正版网站）。</w:t>
      </w:r>
    </w:p>
    <w:p>
      <w:pPr>
        <w:adjustRightInd w:val="0"/>
        <w:spacing w:line="51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2、任副高职务以来，专业成果须具备下列条件之一：</w:t>
      </w:r>
    </w:p>
    <w:p>
      <w:pPr>
        <w:adjustRightInd w:val="0"/>
        <w:spacing w:line="51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1）获中国作协直属全国性文学协会组织颁发的全国性文学奖1次，或四川文学奖1次，或四川省‘五个一’工程奖1次，或巴蜀文艺奖（文学类）1次，或全国重点文学期刊刊物文学奖2次，或厅（局）级文学机构主办的全国范围内文学专业性评奖2次。</w:t>
      </w:r>
    </w:p>
    <w:p>
      <w:pPr>
        <w:adjustRightInd w:val="0"/>
        <w:spacing w:line="51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（2）</w:t>
      </w:r>
      <w:r>
        <w:rPr>
          <w:rFonts w:hint="eastAsia" w:ascii="仿宋" w:hAnsi="仿宋" w:eastAsia="仿宋"/>
          <w:color w:val="000000"/>
          <w:sz w:val="32"/>
          <w:szCs w:val="32"/>
        </w:rPr>
        <w:t>独立或作为第一作者创作</w:t>
      </w:r>
      <w:r>
        <w:rPr>
          <w:rFonts w:ascii="仿宋" w:hAnsi="仿宋" w:eastAsia="仿宋"/>
          <w:color w:val="000000"/>
          <w:sz w:val="32"/>
          <w:szCs w:val="32"/>
        </w:rPr>
        <w:t>的文学作品，被翻译成外国文字介绍到国外，并产生一定影响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adjustRightInd w:val="0"/>
        <w:spacing w:line="51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（3）独立或作为第一作者创作</w:t>
      </w:r>
      <w:r>
        <w:rPr>
          <w:rFonts w:ascii="仿宋" w:hAnsi="仿宋" w:eastAsia="仿宋"/>
          <w:color w:val="000000"/>
          <w:sz w:val="32"/>
          <w:szCs w:val="32"/>
        </w:rPr>
        <w:t>的文学作品，被国家出版社收入全国权威性选集出版，并在全国产生一定影响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adjustRightInd w:val="0"/>
        <w:spacing w:line="51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（4）独立或作为第一作者创作</w:t>
      </w:r>
      <w:r>
        <w:rPr>
          <w:rFonts w:ascii="仿宋" w:hAnsi="仿宋" w:eastAsia="仿宋"/>
          <w:color w:val="000000"/>
          <w:sz w:val="32"/>
          <w:szCs w:val="32"/>
        </w:rPr>
        <w:t>的文学作品，被改编成其他艺术门类，并在全国产生一定影响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adjustRightInd w:val="0"/>
        <w:spacing w:line="51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（5）独立或作为第一作者创作的文学作品被中国作协及其相关机构研讨1次，或被省作协研讨2次，或针对该作品的研究评论5篇以上。</w:t>
      </w:r>
    </w:p>
    <w:p>
      <w:pPr>
        <w:adjustRightInd w:val="0"/>
        <w:spacing w:line="51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（6</w:t>
      </w:r>
      <w:r>
        <w:rPr>
          <w:rFonts w:ascii="仿宋" w:hAnsi="仿宋" w:eastAsia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独立或作为第一作者创作的文学作品列入中国作协文学年度排行榜1次，或年度中国网络小说排行榜1次，或四川省作协文学作品影响力排行榜2次。</w:t>
      </w:r>
    </w:p>
    <w:p>
      <w:pPr>
        <w:pStyle w:val="3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（二）晋升文学创作二级，</w:t>
      </w:r>
      <w:r>
        <w:rPr>
          <w:rFonts w:hint="eastAsia" w:ascii="仿宋" w:hAnsi="仿宋" w:eastAsia="仿宋"/>
          <w:color w:val="000000"/>
          <w:sz w:val="32"/>
          <w:szCs w:val="32"/>
        </w:rPr>
        <w:t>须具有较深的艺术造诣和专业理论素养，艺术实践丰富，具有较高的创作技巧和创作风格，其代表性作品在省内有一定的影响力和知名度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</w:p>
    <w:p>
      <w:pPr>
        <w:spacing w:line="51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1、任中级职务以来，</w:t>
      </w:r>
      <w:r>
        <w:rPr>
          <w:rFonts w:hint="eastAsia" w:ascii="仿宋" w:hAnsi="仿宋" w:eastAsia="仿宋"/>
          <w:color w:val="000000"/>
          <w:sz w:val="32"/>
          <w:szCs w:val="32"/>
        </w:rPr>
        <w:t>工作经历须具备下列条件之一：</w:t>
      </w:r>
    </w:p>
    <w:p>
      <w:pPr>
        <w:spacing w:line="51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（1）独立或合作创作的文学作品由出版社本版出版（或文学网站连载完结文学作品）2部以上，少有1部受到省内文学界的高度评价，在省内有较大的影响和知名度。</w:t>
      </w:r>
    </w:p>
    <w:p>
      <w:pPr>
        <w:spacing w:line="51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（2）独立创作的作品在全国性文学刊物发表4篇以上，或在省级文学刊物发表6篇以上，其中至少有一篇在全省文学界产生影响。</w:t>
      </w:r>
    </w:p>
    <w:p>
      <w:pPr>
        <w:spacing w:line="51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（3）在著名文学网站连续完结累计500万字、总点击5000万以上（只统计正版网站）。</w:t>
      </w:r>
    </w:p>
    <w:p>
      <w:pPr>
        <w:adjustRightInd w:val="0"/>
        <w:spacing w:line="51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2、任中级职务以来，专业成果须具备下列条件之一：</w:t>
      </w:r>
    </w:p>
    <w:p>
      <w:pPr>
        <w:spacing w:line="51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（1）获全国重点文学期刊刊物文学奖1次，或省级作协主管刊物文学奖2次，或市州政府文学奖2次，或厅（局）级文学机构主办的全国范围内文学专业性评奖1次，或作品列入四川省作协文学作品影响力排行榜1次。</w:t>
      </w:r>
    </w:p>
    <w:p>
      <w:pPr>
        <w:spacing w:line="51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（2）独立或合作的文学作品，被省级出版社收入四川省权威性的选集出版，并在省内产生较大影响。</w:t>
      </w:r>
    </w:p>
    <w:p>
      <w:pPr>
        <w:pStyle w:val="3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/>
          <w:color w:val="000000"/>
          <w:kern w:val="2"/>
          <w:sz w:val="32"/>
          <w:szCs w:val="32"/>
        </w:rPr>
        <w:t>（3）作品被省作协研讨1次，或针对该作品的研</w:t>
      </w:r>
      <w:r>
        <w:rPr>
          <w:rFonts w:hint="eastAsia" w:ascii="仿宋" w:hAnsi="仿宋" w:eastAsia="仿宋"/>
          <w:color w:val="000000"/>
          <w:sz w:val="32"/>
          <w:szCs w:val="32"/>
        </w:rPr>
        <w:t>究评论</w:t>
      </w:r>
      <w:r>
        <w:rPr>
          <w:rFonts w:hint="eastAsia" w:ascii="仿宋" w:hAnsi="仿宋" w:eastAsia="仿宋"/>
          <w:color w:val="000000"/>
          <w:kern w:val="2"/>
          <w:sz w:val="32"/>
          <w:szCs w:val="32"/>
        </w:rPr>
        <w:t>3篇以上。</w:t>
      </w:r>
    </w:p>
    <w:p>
      <w:pPr>
        <w:pStyle w:val="3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 w:cs="仿宋_GB2312"/>
          <w:color w:val="000000"/>
          <w:spacing w:val="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（三）晋升文学创作三级，</w:t>
      </w:r>
      <w:r>
        <w:rPr>
          <w:rFonts w:hint="eastAsia" w:ascii="仿宋" w:hAnsi="仿宋" w:eastAsia="仿宋" w:cs="仿宋_GB2312"/>
          <w:color w:val="000000"/>
          <w:spacing w:val="1"/>
          <w:sz w:val="32"/>
          <w:szCs w:val="32"/>
        </w:rPr>
        <w:t>任初级职务以来应具备以下条件：</w:t>
      </w:r>
    </w:p>
    <w:p>
      <w:pPr>
        <w:pStyle w:val="3"/>
        <w:spacing w:before="0" w:beforeAutospacing="0" w:after="0" w:afterAutospacing="0" w:line="500" w:lineRule="exact"/>
        <w:ind w:firstLine="644" w:firstLineChars="200"/>
        <w:jc w:val="both"/>
        <w:rPr>
          <w:rFonts w:ascii="仿宋" w:hAnsi="仿宋" w:eastAsia="仿宋" w:cs="仿宋_GB2312"/>
          <w:color w:val="000000"/>
          <w:spacing w:val="1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pacing w:val="1"/>
          <w:sz w:val="32"/>
          <w:szCs w:val="32"/>
        </w:rPr>
        <w:t>1、</w:t>
      </w:r>
      <w:r>
        <w:rPr>
          <w:rFonts w:ascii="仿宋" w:hAnsi="仿宋" w:eastAsia="仿宋" w:cs="仿宋_GB2312"/>
          <w:color w:val="000000"/>
          <w:spacing w:val="1"/>
          <w:sz w:val="32"/>
          <w:szCs w:val="32"/>
        </w:rPr>
        <w:t>具有一定的思想水平、文学修养、文学专业知识和概括生活的能力，努力深入生活，创作技巧比较熟练，在文学创作上取得一定的成绩。</w:t>
      </w:r>
    </w:p>
    <w:p>
      <w:pPr>
        <w:pStyle w:val="3"/>
        <w:spacing w:before="0" w:beforeAutospacing="0" w:after="0" w:afterAutospacing="0" w:line="500" w:lineRule="exact"/>
        <w:ind w:firstLine="644" w:firstLineChars="200"/>
        <w:jc w:val="both"/>
        <w:rPr>
          <w:rFonts w:ascii="仿宋" w:hAnsi="仿宋" w:eastAsia="仿宋" w:cs="仿宋_GB2312"/>
          <w:color w:val="000000"/>
          <w:spacing w:val="1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pacing w:val="1"/>
          <w:sz w:val="32"/>
          <w:szCs w:val="32"/>
        </w:rPr>
        <w:t>2、公开</w:t>
      </w:r>
      <w:r>
        <w:rPr>
          <w:rFonts w:ascii="仿宋" w:hAnsi="仿宋" w:eastAsia="仿宋" w:cs="仿宋_GB2312"/>
          <w:color w:val="000000"/>
          <w:spacing w:val="1"/>
          <w:sz w:val="32"/>
          <w:szCs w:val="32"/>
        </w:rPr>
        <w:t>发表或出版过质量较高的文学作品，受到地市（州）级文学界的较高评价，有一定影响。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E65C4"/>
    <w:rsid w:val="182E65C4"/>
    <w:rsid w:val="3A7F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styleId="3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5">
    <w:name w:val="Strong"/>
    <w:qFormat/>
    <w:uiPriority w:val="22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2021-09-27T08:24:00Z</dcterms:created>
  <dc:creator>NTKO</dc:creator>
  <cp:lastModifiedBy>NTKO</cp:lastModifiedBy>
  <dcterms:modified xsi:type="dcterms:W3CDTF">2021-09-27T08:25:31Z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