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-5" w:leftChars="0" w:firstLine="5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="759" w:tblpY="709"/>
        <w:tblOverlap w:val="never"/>
        <w:tblW w:w="103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241"/>
        <w:gridCol w:w="1746"/>
        <w:gridCol w:w="1194"/>
        <w:gridCol w:w="2292"/>
        <w:gridCol w:w="664"/>
        <w:gridCol w:w="650"/>
        <w:gridCol w:w="684"/>
        <w:gridCol w:w="11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大项名称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(办理项)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原提供的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证明材料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推行告知承诺</w:t>
            </w:r>
          </w:p>
        </w:tc>
        <w:tc>
          <w:tcPr>
            <w:tcW w:w="31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行使层级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乡级及其他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设立文艺表演团体审批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设立文艺表演团体《营业性演出许可证》核发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演员的艺术表演能力证明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告知承诺书（也可以提供演员艺术表演能力的证明材料）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设立文艺表演团体《营业性演出许可证》核发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微软雅黑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《营业执照》副本复印件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告知承诺书（也可以提供《营业执照》副本复印件）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文艺表演团体《营业性演出许可证》延续审批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《营业执照》副本复印件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告知承诺书（也可以提供《营业执照》副本）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香港、澳门服务提供者在内地设立内地方控股的合资演出团体《营业性演出许可证》核发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演员的艺术表演能力证明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告知承诺书（也可以提供演员艺术表演能力的证明材料）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515151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香港、澳门服务提供者在内地设立内地方控股的合资演出团体《营业性演出许可证》核发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《营业执照》副本复印件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ECF6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告知承诺书（也可以提供《营业执照》副本复印件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香港、澳门服务提供者在内地设立内地方控股的合资演出团体《营业性演出许可证》延续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《营业执照》副本复印件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告知承诺书（也可以提供《营业执照》副本）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旅行社设立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经营国内旅游和入境旅游业务旅行社设立许可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《营业执照》副本复印件》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告知承诺书（也可以提供《营业执照》副本复印件）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外商投资旅行社业务许可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外商投资旅行社设立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《营业执照》副本复印件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告知承诺书（也可以提供《营业执照》副本复印件）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5" w:leftChars="0" w:firstLine="5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  <w:lang w:val="en-US" w:eastAsia="zh-CN"/>
        </w:rPr>
        <w:t>文化和旅游方面证明事项告知承诺制首批目录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-123825</wp:posOffset>
              </wp:positionV>
              <wp:extent cx="495300" cy="255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20.1pt;width:39pt;mso-position-horizontal:right;mso-position-horizontal-relative:margin;z-index:251658240;mso-width-relative:page;mso-height-relative:page;" filled="f" stroked="f" coordsize="21600,21600" o:gfxdata="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Fge6P1gAAAAYBAAAPAAAAAAAAAAEA&#10;IAAAACIAAABkcnMvZG93bnJldi54bWxQSwECFAAUAAAACACHTuJAcAniP58BAAAjAwAADgAAAAAA&#10;AAABACAAAAAl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7D2D"/>
    <w:rsid w:val="4D3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2021-03-22T02:53:00Z</dcterms:created>
  <dc:creator>NTKO</dc:creator>
  <cp:lastModifiedBy>NTKO</cp:lastModifiedBy>
  <dcterms:modified xsi:type="dcterms:W3CDTF">2021-03-22T02:53:45Z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