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bidi w:val="0"/>
        <w:spacing w:line="560" w:lineRule="exact"/>
        <w:ind w:left="0" w:leftChars="0" w:firstLine="0" w:firstLineChars="0"/>
        <w:jc w:val="both"/>
        <w:outlineLvl w:val="9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bidi w:val="0"/>
        <w:spacing w:line="560" w:lineRule="exact"/>
        <w:jc w:val="center"/>
        <w:outlineLvl w:val="9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威远县石板河旅游区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bidi w:val="0"/>
        <w:spacing w:line="560" w:lineRule="exact"/>
        <w:jc w:val="center"/>
        <w:outlineLvl w:val="9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创建国家4A级旅游景区基本情况</w:t>
      </w:r>
    </w:p>
    <w:p>
      <w:pPr>
        <w:keepNext w:val="0"/>
        <w:keepLines w:val="0"/>
        <w:pageBreakBefore w:val="0"/>
        <w:kinsoku/>
        <w:wordWrap/>
        <w:overflowPunct/>
        <w:bidi w:val="0"/>
        <w:spacing w:line="560" w:lineRule="exact"/>
        <w:ind w:firstLine="640" w:firstLineChars="200"/>
        <w:jc w:val="left"/>
        <w:outlineLvl w:val="9"/>
        <w:rPr>
          <w:rFonts w:ascii="Calibri" w:hAnsi="Calibri" w:eastAsia="仿宋_GB2312"/>
          <w:kern w:val="10"/>
          <w:sz w:val="32"/>
          <w:szCs w:val="2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bidi w:val="0"/>
        <w:spacing w:line="560" w:lineRule="exact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一、景区基本情况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石板河旅游区位于威远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县连界镇，距离威远县约45公里，距离内江市区约80公里。景区位于成都、重庆两大区域中心城市的叠加辐射范围，属于川南四市城市圈核心地带。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远石板河旅游区地处“世界第七大旅游地质奇观”威远穹窿地貌核心区，规划总面积约20余平方公里，含“9砦6山3峡2河”。4A创建区约3平方公里，其间7公里长石板河为穹窿沟壑之精华，被誉为“中国最长石板河”。石板河一石成底，托起浅浅清流，两岸奇峰夹峙，林木森森，成就天下石板河之绝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9"/>
        <w:rPr>
          <w:rFonts w:hint="eastAsia" w:ascii="Calibri" w:hAnsi="Calibri" w:eastAsia="仿宋_GB2312"/>
          <w:b/>
          <w:bCs/>
          <w:kern w:val="10"/>
          <w:sz w:val="32"/>
          <w:szCs w:val="22"/>
        </w:rPr>
      </w:pPr>
      <w:r>
        <w:rPr>
          <w:rFonts w:hint="eastAsia" w:ascii="Calibri" w:hAnsi="Calibri" w:eastAsia="仿宋_GB2312"/>
          <w:b/>
          <w:bCs/>
          <w:kern w:val="10"/>
          <w:sz w:val="32"/>
          <w:szCs w:val="22"/>
        </w:rPr>
        <w:t>二、创建情况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2017年石板河创建国家4A级旅游景区创建工作正式启动，并列入了内江市民生“十有行动”重点项目。威远县举全县之力，高规格成立了以县委书记和县长为组长的创建工作推进领导小组，下设创建办公室、项目建设组、整改提升组、宣传营销组、督察组、资金保障组。聘请北京大地风景旅游景观规划院编制《内江市威远县石板河旅游景区总体规划》并通过了评审。制定《创建实施方案》，下发《创建任务分解表》，分解落实到相关单位和部门，分工明确、职责清晰。领导小组定期召开创建工作专题会、协调会、推进会，将4A景区创建工作列入相关单位目标考核，形成了人人支持创建、个个参与创建的氛围。同时，积极学习外地4A创建工作先进经验，扎实推进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Calibri" w:hAnsi="Calibri" w:eastAsia="仿宋_GB2312"/>
          <w:b/>
          <w:bCs/>
          <w:kern w:val="10"/>
          <w:sz w:val="32"/>
          <w:szCs w:val="22"/>
        </w:rPr>
      </w:pPr>
      <w:r>
        <w:rPr>
          <w:rFonts w:hint="eastAsia" w:ascii="Calibri" w:hAnsi="Calibri" w:eastAsia="仿宋_GB2312"/>
          <w:b/>
          <w:bCs/>
          <w:kern w:val="10"/>
          <w:sz w:val="32"/>
          <w:szCs w:val="22"/>
        </w:rPr>
        <w:t>三、主要成效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景区自2017年开始启动创建国家AAAA级旅游景区以来，石板河旅游区从硬件、软件的各个方面已经达到了国家AAAA级旅游景区的各项要求。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优化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旅游交通</w:t>
      </w:r>
      <w:r>
        <w:rPr>
          <w:rFonts w:hint="eastAsia" w:ascii="楷体" w:hAnsi="楷体" w:eastAsia="楷体" w:cs="楷体"/>
          <w:sz w:val="32"/>
          <w:szCs w:val="32"/>
        </w:rPr>
        <w:t>环境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完成了从连接高速路口至景区3公里道路及环境风貌整治。建设4.1万平方米1030个生态停车场，建设无障碍停车位20个，女士停车位15个，规范设置了停车标识牌、标线、门禁系统，并建立健全了管理制度；建设生态旅游步道约12公里，已形成“快旅慢游”的旅游交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（二）规范景区游览设施。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严格按照国家4A级旅游景区要求，建设以穹窿地貌为创意元素的游客中心，总面积约2400平方米，设置服务总台、售票中心、邮政服务点、影视放映厅、监控中心、医务室、警务室、母婴室等空间设施，截至2020年6月，旅游区未发生过一起重大服务质量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（三）强化旅游安全管理。</w:t>
      </w:r>
      <w:r>
        <w:rPr>
          <w:rFonts w:hint="eastAsia" w:ascii="Calibri" w:hAnsi="Calibri" w:eastAsia="仿宋_GB2312"/>
          <w:kern w:val="10"/>
          <w:sz w:val="32"/>
          <w:szCs w:val="22"/>
        </w:rPr>
        <w:t>旅游区成立了旅游安全工作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领导小组，制定了完善的安全管理制度和各类安全应急预案，并定期组织相关应急演练。通过多种载体向游客公布咨询电话、救援电话及投诉电话。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加强环境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卫生管理力度。</w:t>
      </w:r>
      <w:r>
        <w:rPr>
          <w:rFonts w:hint="eastAsia" w:ascii="Calibri" w:hAnsi="Calibri" w:eastAsia="仿宋_GB2312"/>
          <w:kern w:val="10"/>
          <w:sz w:val="32"/>
          <w:szCs w:val="22"/>
        </w:rPr>
        <w:t>石板河建立了完善的卫生管理制度，设有垃圾桶近100个，</w:t>
      </w:r>
      <w:r>
        <w:rPr>
          <w:rFonts w:hint="eastAsia" w:ascii="仿宋_GB2312" w:hAnsi="华文中宋" w:eastAsia="仿宋_GB2312"/>
          <w:bCs/>
          <w:sz w:val="32"/>
          <w:szCs w:val="32"/>
        </w:rPr>
        <w:t>景区保洁人员实行全天候保洁模式，实行流动清扫，日产日清</w:t>
      </w:r>
      <w:r>
        <w:rPr>
          <w:rFonts w:hint="eastAsia" w:ascii="仿宋_GB2312" w:hAnsi="华文中宋"/>
          <w:bCs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华文仿宋"/>
          <w:sz w:val="32"/>
          <w:szCs w:val="32"/>
        </w:rPr>
        <w:t>引导督促景区内餐饮经营点的后厨、就餐环境、厕所等进行了规范提升，营造良好、安全、和谐的旅游环境。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Calibri" w:hAnsi="Calibri" w:eastAsia="仿宋_GB2312"/>
          <w:kern w:val="10"/>
          <w:sz w:val="32"/>
          <w:szCs w:val="22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（五）</w:t>
      </w: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健全旅游购物管理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。</w:t>
      </w:r>
      <w:r>
        <w:rPr>
          <w:rFonts w:hint="eastAsia" w:ascii="Calibri" w:hAnsi="Calibri" w:eastAsia="仿宋_GB2312"/>
          <w:kern w:val="10"/>
          <w:sz w:val="32"/>
          <w:szCs w:val="22"/>
        </w:rPr>
        <w:t>石板河围绕为游客提供“纵情山涧、尽享水趣”的极致旅游体验，精心打造了13个景点和10处餐饮休闲服务点。石板河严把购物场所质量关，各购物点证照齐全、规范有序，杜绝了各类尾随强卖、欺诈游客等不良现象的发生。为提升游客的购物体验，旅游区联合开发了近30种特色旅游商品，供游客选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Calibri" w:hAnsi="Calibri" w:eastAsia="仿宋_GB2312"/>
          <w:kern w:val="10"/>
          <w:sz w:val="32"/>
          <w:szCs w:val="2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）注重景区综合管理。</w:t>
      </w:r>
      <w:r>
        <w:rPr>
          <w:rFonts w:hint="eastAsia" w:ascii="仿宋_GB2312" w:eastAsia="仿宋_GB2312"/>
          <w:sz w:val="32"/>
          <w:szCs w:val="32"/>
        </w:rPr>
        <w:t>石板河旅游区区管理机构健全，</w:t>
      </w:r>
      <w:r>
        <w:rPr>
          <w:rFonts w:hint="eastAsia" w:ascii="Calibri" w:hAnsi="Calibri" w:eastAsia="仿宋_GB2312"/>
          <w:kern w:val="10"/>
          <w:sz w:val="32"/>
          <w:szCs w:val="22"/>
        </w:rPr>
        <w:t>成立组织机构健全、职责分明的运营管理队伍，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建立健全了</w:t>
      </w:r>
      <w:r>
        <w:rPr>
          <w:rFonts w:hint="eastAsia" w:ascii="仿宋_GB2312" w:hAnsi="华文仿宋" w:eastAsia="仿宋_GB2312" w:cs="华文仿宋"/>
          <w:sz w:val="32"/>
          <w:szCs w:val="32"/>
        </w:rPr>
        <w:t>景区质量、营销、安全、导游、卫生、环保、统计等各项规章制度，并认真贯彻执行。创建期间组织员工开展了导游、安全、营销、服务等业务知识培训，提升景区工作人员整体服务水平。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6176B"/>
    <w:rsid w:val="13362256"/>
    <w:rsid w:val="456233EB"/>
    <w:rsid w:val="7B661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Salutation"/>
    <w:next w:val="4"/>
    <w:unhideWhenUsed/>
    <w:qFormat/>
    <w:uiPriority w:val="99"/>
    <w:pPr>
      <w:widowControl w:val="0"/>
      <w:topLinePunct/>
      <w:autoSpaceDE w:val="0"/>
      <w:autoSpaceDN w:val="0"/>
      <w:adjustRightInd w:val="0"/>
      <w:snapToGrid w:val="0"/>
      <w:spacing w:line="336" w:lineRule="auto"/>
      <w:textAlignment w:val="baseline"/>
    </w:pPr>
    <w:rPr>
      <w:rFonts w:ascii="Calibri" w:hAnsi="Calibri" w:eastAsia="仿宋_GB2312" w:cs="Times New Roman"/>
      <w:kern w:val="10"/>
      <w:sz w:val="32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adjustRightInd w:val="0"/>
      <w:snapToGrid w:val="0"/>
      <w:ind w:firstLine="641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2020-07-24T07:40:00Z</dcterms:created>
  <dc:creator>NTKO</dc:creator>
  <cp:lastModifiedBy>NTKO</cp:lastModifiedBy>
  <dcterms:modified xsi:type="dcterms:W3CDTF">2020-07-24T07:43:15Z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