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eastAsia="zh-CN"/>
        </w:rPr>
        <w:t>附件</w:t>
      </w:r>
      <w:r>
        <w:rPr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outlineLvl w:val="9"/>
        <w:rPr>
          <w:rFonts w:hint="default" w:ascii="Times New Roman" w:hAnsi="Times New Roman" w:eastAsia="方正小标宋简体" w:cs="Times New Roman"/>
          <w:sz w:val="44"/>
        </w:rPr>
      </w:pPr>
      <w:r>
        <w:rPr>
          <w:rFonts w:hint="eastAsia" w:ascii="Times New Roman" w:hAnsi="Times New Roman" w:eastAsia="方正小标宋简体" w:cs="Times New Roman"/>
          <w:sz w:val="44"/>
          <w:lang w:eastAsia="zh-CN"/>
        </w:rPr>
        <w:t>2021年元旦节</w:t>
      </w:r>
      <w:r>
        <w:rPr>
          <w:rFonts w:hint="default" w:ascii="Times New Roman" w:hAnsi="Times New Roman" w:eastAsia="方正小标宋简体" w:cs="Times New Roman"/>
          <w:sz w:val="44"/>
        </w:rPr>
        <w:t>文化和旅游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jc w:val="center"/>
        <w:textAlignment w:val="auto"/>
        <w:outlineLvl w:val="9"/>
        <w:rPr>
          <w:rFonts w:hint="default" w:ascii="Times New Roman" w:hAnsi="Times New Roman" w:eastAsia="FangSong_GB2312" w:cs="Times New Roman"/>
          <w:sz w:val="32"/>
        </w:rPr>
      </w:pPr>
      <w:r>
        <w:rPr>
          <w:rFonts w:hint="default" w:ascii="Times New Roman" w:hAnsi="Times New Roman" w:eastAsia="方正小标宋简体" w:cs="Times New Roman"/>
          <w:sz w:val="44"/>
        </w:rPr>
        <w:t>假日市场</w:t>
      </w:r>
      <w:r>
        <w:rPr>
          <w:rFonts w:hint="eastAsia" w:ascii="Times New Roman" w:hAnsi="Times New Roman" w:eastAsia="方正小标宋简体" w:cs="Times New Roman"/>
          <w:sz w:val="44"/>
          <w:lang w:eastAsia="zh-CN"/>
        </w:rPr>
        <w:t>信息报送工作须知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eastAsia" w:ascii="仿宋" w:hAnsi="仿宋" w:eastAsia="仿宋" w:cs="仿宋"/>
          <w:color w:val="000000"/>
          <w:spacing w:val="-2"/>
          <w:kern w:val="0"/>
          <w:sz w:val="32"/>
          <w:szCs w:val="32"/>
          <w:lang w:val="en-US" w:eastAsia="zh-CN" w:bidi="ar-SA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b/>
          <w:bCs/>
          <w:sz w:val="32"/>
        </w:rPr>
      </w:pPr>
      <w:r>
        <w:rPr>
          <w:rFonts w:hint="eastAsia" w:ascii="黑体" w:hAnsi="黑体" w:eastAsia="黑体" w:cs="黑体"/>
          <w:b/>
          <w:bCs/>
          <w:sz w:val="32"/>
          <w:lang w:eastAsia="zh-CN"/>
        </w:rPr>
        <w:t>一、</w:t>
      </w:r>
      <w:r>
        <w:rPr>
          <w:rFonts w:hint="eastAsia" w:ascii="黑体" w:hAnsi="黑体" w:eastAsia="黑体" w:cs="黑体"/>
          <w:b/>
          <w:bCs/>
          <w:sz w:val="32"/>
        </w:rPr>
        <w:t>统计报送内容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pacing w:val="-2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spacing w:val="-2"/>
          <w:kern w:val="0"/>
          <w:sz w:val="32"/>
          <w:szCs w:val="32"/>
          <w:lang w:val="en-US" w:eastAsia="zh-CN" w:bidi="ar-SA"/>
        </w:rPr>
        <w:t>1.元旦节假日期间，每日14:00前，所有A级旅游景区报送每日接待游客人次、每日门票收入，所有红色旅游景区报送每日接待游客人次（同时是A级旅游景区和红色旅游景区只填报1次，不需重复填报），所有图书馆、文化馆、博物馆报送每日接待群众人次和活动开展情况；各地填报《假日旅游投诉受理处理情况汇总表》和《假日旅游市场检查情况统计表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32" w:firstLineChars="200"/>
        <w:textAlignment w:val="auto"/>
        <w:outlineLvl w:val="9"/>
        <w:rPr>
          <w:rFonts w:hint="default" w:ascii="Times New Roman" w:hAnsi="Times New Roman" w:eastAsia="仿宋" w:cs="Times New Roman"/>
          <w:color w:val="000000"/>
          <w:spacing w:val="-2"/>
          <w:kern w:val="0"/>
          <w:sz w:val="32"/>
          <w:szCs w:val="32"/>
          <w:lang w:val="en-US" w:eastAsia="zh-CN" w:bidi="ar-SA"/>
        </w:rPr>
      </w:pPr>
      <w:r>
        <w:rPr>
          <w:rFonts w:hint="default" w:ascii="Times New Roman" w:hAnsi="Times New Roman" w:eastAsia="仿宋" w:cs="Times New Roman"/>
          <w:color w:val="000000"/>
          <w:spacing w:val="-2"/>
          <w:kern w:val="0"/>
          <w:sz w:val="32"/>
          <w:szCs w:val="32"/>
          <w:lang w:val="en-US" w:eastAsia="zh-CN" w:bidi="ar-SA"/>
        </w:rPr>
        <w:t>2.假日期间每日14:00前报送当日市场信息，1月3日14:00前将本地区元旦假日市场情况总结报送厅值班室。</w:t>
      </w:r>
    </w:p>
    <w:p>
      <w:pPr>
        <w:pStyle w:val="2"/>
        <w:rPr>
          <w:rFonts w:hint="default" w:ascii="Times New Roman" w:hAnsi="Times New Roman" w:eastAsia="仿宋_GB2312" w:cs="Times New Roman"/>
          <w:sz w:val="32"/>
          <w:szCs w:val="22"/>
        </w:rPr>
      </w:pPr>
      <w:r>
        <w:rPr>
          <w:rFonts w:hint="eastAsia" w:eastAsia="仿宋" w:cs="Times New Roman"/>
          <w:color w:val="000000"/>
          <w:spacing w:val="-2"/>
          <w:kern w:val="0"/>
          <w:sz w:val="32"/>
          <w:szCs w:val="32"/>
          <w:lang w:val="en-US" w:eastAsia="zh-CN" w:bidi="ar-SA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</w:rPr>
        <w:t>以上内容均通过“智游天府综合管理平台假日信息填报系统”填</w:t>
      </w:r>
      <w:r>
        <w:rPr>
          <w:rFonts w:hint="default" w:ascii="Times New Roman" w:hAnsi="Times New Roman" w:eastAsia="仿宋_GB2312" w:cs="Times New Roman"/>
          <w:sz w:val="32"/>
          <w:szCs w:val="22"/>
        </w:rPr>
        <w:t>报</w:t>
      </w:r>
      <w:r>
        <w:rPr>
          <w:rFonts w:hint="default" w:ascii="Times New Roman" w:hAnsi="Times New Roman" w:eastAsia="仿宋_GB2312" w:cs="Times New Roman"/>
          <w:sz w:val="32"/>
          <w:szCs w:val="22"/>
          <w:lang w:eastAsia="zh-CN"/>
        </w:rPr>
        <w:t>（博物馆数据报送按省文物局博物馆处的要求执行）</w:t>
      </w:r>
      <w:r>
        <w:rPr>
          <w:rFonts w:hint="default" w:ascii="Times New Roman" w:hAnsi="Times New Roman" w:eastAsia="仿宋_GB2312" w:cs="Times New Roman"/>
          <w:sz w:val="32"/>
          <w:szCs w:val="22"/>
        </w:rPr>
        <w:t>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jc w:val="both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/>
          <w:bCs/>
          <w:sz w:val="32"/>
          <w:lang w:eastAsia="zh-CN"/>
        </w:rPr>
        <w:t>二、报送</w:t>
      </w:r>
      <w:r>
        <w:rPr>
          <w:rFonts w:hint="eastAsia" w:ascii="黑体" w:hAnsi="黑体" w:eastAsia="黑体" w:cs="黑体"/>
          <w:b/>
          <w:bCs/>
          <w:sz w:val="32"/>
        </w:rPr>
        <w:t>要求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 xml:space="preserve">1. 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val="en-US" w:eastAsia="zh-CN"/>
        </w:rPr>
        <w:t>请各市（州）文化和旅游局12</w:t>
      </w:r>
      <w:r>
        <w:rPr>
          <w:rFonts w:hint="default" w:ascii="Times New Roman" w:hAnsi="Times New Roman" w:eastAsia="仿宋_GB2312" w:cs="Times New Roman"/>
          <w:b w:val="0"/>
          <w:bCs/>
          <w:sz w:val="32"/>
        </w:rPr>
        <w:t>月2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sz w:val="32"/>
        </w:rPr>
        <w:t>日1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8</w:t>
      </w:r>
      <w:r>
        <w:rPr>
          <w:rFonts w:hint="default" w:ascii="Times New Roman" w:hAnsi="Times New Roman" w:eastAsia="仿宋_GB2312" w:cs="Times New Roman"/>
          <w:b w:val="0"/>
          <w:bCs/>
          <w:sz w:val="32"/>
        </w:rPr>
        <w:t>:00前</w:t>
      </w:r>
      <w:r>
        <w:rPr>
          <w:rFonts w:hint="eastAsia" w:ascii="Times New Roman" w:hAnsi="Times New Roman" w:eastAsia="仿宋_GB2312" w:cs="Times New Roman"/>
          <w:b w:val="0"/>
          <w:bCs/>
          <w:sz w:val="32"/>
          <w:lang w:val="en-US" w:eastAsia="zh-CN"/>
        </w:rPr>
        <w:t>将</w:t>
      </w:r>
      <w:r>
        <w:rPr>
          <w:rFonts w:hint="default" w:ascii="Times New Roman" w:hAnsi="Times New Roman" w:eastAsia="仿宋_GB2312" w:cs="Times New Roman"/>
          <w:sz w:val="32"/>
        </w:rPr>
        <w:t>本级机关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和直属图书馆、文化馆</w:t>
      </w:r>
      <w:r>
        <w:rPr>
          <w:rFonts w:hint="default" w:ascii="Times New Roman" w:hAnsi="Times New Roman" w:eastAsia="仿宋_GB2312" w:cs="Times New Roman"/>
          <w:sz w:val="32"/>
        </w:rPr>
        <w:t>值班人员信息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汇总</w:t>
      </w:r>
      <w:r>
        <w:rPr>
          <w:rFonts w:hint="default" w:ascii="Times New Roman" w:hAnsi="Times New Roman" w:eastAsia="仿宋_GB2312" w:cs="Times New Roman"/>
          <w:sz w:val="32"/>
        </w:rPr>
        <w:t>各县（区、市）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文旅部门</w:t>
      </w:r>
      <w:r>
        <w:rPr>
          <w:rFonts w:hint="default" w:ascii="Times New Roman" w:hAnsi="Times New Roman" w:eastAsia="仿宋_GB2312" w:cs="Times New Roman"/>
          <w:sz w:val="32"/>
        </w:rPr>
        <w:t>机关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县（区、市）</w:t>
      </w:r>
      <w:r>
        <w:rPr>
          <w:rFonts w:hint="default" w:ascii="Times New Roman" w:hAnsi="Times New Roman" w:eastAsia="仿宋_GB2312" w:cs="Times New Roman"/>
          <w:sz w:val="32"/>
        </w:rPr>
        <w:t>所辖</w:t>
      </w:r>
      <w:r>
        <w:rPr>
          <w:rFonts w:hint="default" w:ascii="Times New Roman" w:hAnsi="Times New Roman" w:eastAsia="仿宋_GB2312" w:cs="Times New Roman"/>
          <w:b w:val="0"/>
          <w:bCs/>
          <w:sz w:val="32"/>
        </w:rPr>
        <w:t>A</w:t>
      </w:r>
      <w:r>
        <w:rPr>
          <w:rFonts w:hint="default" w:ascii="Times New Roman" w:hAnsi="Times New Roman" w:eastAsia="仿宋_GB2312" w:cs="Times New Roman"/>
          <w:sz w:val="32"/>
        </w:rPr>
        <w:t>级旅游景区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、图书馆和文化馆</w:t>
      </w:r>
      <w:r>
        <w:rPr>
          <w:rFonts w:hint="default" w:ascii="Times New Roman" w:hAnsi="Times New Roman" w:eastAsia="仿宋_GB2312" w:cs="Times New Roman"/>
          <w:sz w:val="32"/>
        </w:rPr>
        <w:t>值班人员信息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准确录入“智游天府综合管理平台假日信息填报系统”。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sz w:val="32"/>
        </w:rPr>
        <w:t xml:space="preserve">. 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请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</w:rPr>
        <w:t>各市（州）文化和旅游</w:t>
      </w:r>
      <w:r>
        <w:rPr>
          <w:rFonts w:hint="eastAsia" w:ascii="Times New Roman" w:hAnsi="Times New Roman" w:eastAsia="仿宋_GB2312" w:cs="Times New Roman"/>
          <w:color w:val="auto"/>
          <w:sz w:val="32"/>
          <w:szCs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</w:rPr>
        <w:t>加强各级各类值班人员培训教育，提前熟悉系统功能和操作方法，特别是对于首次值班人员要重点培训，确保值班期间数据统计和信息填报工作顺畅。各县（区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default" w:ascii="Times New Roman" w:hAnsi="Times New Roman" w:eastAsia="仿宋_GB2312" w:cs="Times New Roman"/>
          <w:sz w:val="32"/>
        </w:rPr>
        <w:t>市）、市（州）要对景区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、图书馆、文化馆</w:t>
      </w:r>
      <w:r>
        <w:rPr>
          <w:rFonts w:hint="default" w:ascii="Times New Roman" w:hAnsi="Times New Roman" w:eastAsia="仿宋_GB2312" w:cs="Times New Roman"/>
          <w:sz w:val="32"/>
        </w:rPr>
        <w:t>报送数据逐级审核，认真核实数据的真实性、准确性，对于数据有误的要及时纠正，对于数据与以往比较出现较大波动的要注明原因。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</w:rPr>
      </w:pP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3.</w:t>
      </w:r>
      <w:r>
        <w:rPr>
          <w:rFonts w:hint="default" w:ascii="Times New Roman" w:hAnsi="Times New Roman" w:eastAsia="仿宋_GB2312" w:cs="Times New Roman"/>
          <w:sz w:val="32"/>
        </w:rPr>
        <w:t xml:space="preserve"> 填报系统景区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、图书馆、文化馆</w:t>
      </w:r>
      <w:r>
        <w:rPr>
          <w:rFonts w:hint="default" w:ascii="Times New Roman" w:hAnsi="Times New Roman" w:eastAsia="仿宋_GB2312" w:cs="Times New Roman"/>
          <w:sz w:val="32"/>
        </w:rPr>
        <w:t>填报模块提供电脑端和移动端登录两种方式。电脑端访问地址：http://jrtb.tsichuan.com，移动端访问方式：关注“四川文旅厅”公众号，在【智游天府】菜单中点击【假日填报】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，</w:t>
      </w:r>
      <w:r>
        <w:rPr>
          <w:rFonts w:hint="default" w:ascii="Times New Roman" w:hAnsi="Times New Roman" w:eastAsia="仿宋_GB2312" w:cs="Times New Roman"/>
          <w:sz w:val="32"/>
        </w:rPr>
        <w:t>输入账号密码登录即可。各级文旅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局</w:t>
      </w:r>
      <w:r>
        <w:rPr>
          <w:rFonts w:hint="default" w:ascii="Times New Roman" w:hAnsi="Times New Roman" w:eastAsia="仿宋_GB2312" w:cs="Times New Roman"/>
          <w:sz w:val="32"/>
        </w:rPr>
        <w:t>和景区</w:t>
      </w:r>
      <w:r>
        <w:rPr>
          <w:rFonts w:hint="default" w:ascii="Times New Roman" w:hAnsi="Times New Roman" w:eastAsia="仿宋_GB2312" w:cs="Times New Roman"/>
          <w:sz w:val="32"/>
          <w:lang w:eastAsia="zh-CN"/>
        </w:rPr>
        <w:t>、图书馆、文化馆</w:t>
      </w:r>
      <w:r>
        <w:rPr>
          <w:rFonts w:hint="default" w:ascii="Times New Roman" w:hAnsi="Times New Roman" w:eastAsia="仿宋_GB2312" w:cs="Times New Roman"/>
          <w:sz w:val="32"/>
        </w:rPr>
        <w:t>均采用统一账号方式登录，登录账号和密码如有疑问，请与登录页面公布的技术人员联系。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outlineLvl w:val="9"/>
        <w:rPr>
          <w:rFonts w:hint="default" w:ascii="Times New Roman" w:hAnsi="Times New Roman" w:eastAsia="仿宋_GB2312" w:cs="Times New Roman"/>
          <w:color w:val="auto"/>
          <w:sz w:val="32"/>
        </w:rPr>
      </w:pPr>
      <w:r>
        <w:rPr>
          <w:rFonts w:hint="default" w:ascii="Times New Roman" w:hAnsi="Times New Roman" w:eastAsia="仿宋_GB2312" w:cs="Times New Roman"/>
          <w:sz w:val="32"/>
        </w:rPr>
        <w:t>文化和旅游厅假日值班电话： 028-86702389，86702390，86702391，86702392；值班传真：028-86702391，86702392 ；</w:t>
      </w:r>
      <w:r>
        <w:rPr>
          <w:rFonts w:hint="default" w:ascii="Times New Roman" w:hAnsi="Times New Roman" w:eastAsia="仿宋_GB2312" w:cs="Times New Roman"/>
          <w:color w:val="auto"/>
          <w:sz w:val="32"/>
        </w:rPr>
        <w:t>假日值班备用邮箱：</w:t>
      </w:r>
      <w:r>
        <w:rPr>
          <w:rFonts w:hint="default" w:ascii="Times New Roman" w:hAnsi="Times New Roman" w:eastAsia="仿宋_GB2312" w:cs="Times New Roman"/>
          <w:color w:val="auto"/>
          <w:sz w:val="32"/>
          <w:u w:val="none"/>
        </w:rPr>
        <w:t>wlzb@mailwlt.sc.gov.cn（邮箱网址https://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outlineLvl w:val="9"/>
        <w:rPr>
          <w:rFonts w:hint="default" w:ascii="Times New Roman" w:hAnsi="Times New Roman" w:eastAsia="仿宋_GB2312" w:cs="Times New Roman"/>
          <w:sz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auto"/>
          <w:sz w:val="32"/>
        </w:rPr>
        <w:t>125.64.4.168/）。</w:t>
      </w:r>
      <w:r>
        <w:rPr>
          <w:rFonts w:hint="default" w:ascii="Times New Roman" w:hAnsi="Times New Roman" w:eastAsia="仿宋_GB2312" w:cs="Times New Roman"/>
          <w:sz w:val="32"/>
        </w:rPr>
        <w:t>值班电话和值班传真只限于假日期间使用，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元旦节期间</w:t>
      </w:r>
      <w:r>
        <w:rPr>
          <w:rFonts w:hint="default" w:ascii="Times New Roman" w:hAnsi="Times New Roman" w:eastAsia="仿宋_GB2312" w:cs="Times New Roman"/>
          <w:sz w:val="32"/>
        </w:rPr>
        <w:t>从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</w:rPr>
        <w:t>日8:30启用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、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2"/>
        </w:rPr>
        <w:t>月</w:t>
      </w:r>
      <w:r>
        <w:rPr>
          <w:rFonts w:hint="eastAsia" w:ascii="Times New Roman" w:hAnsi="Times New Roman" w:eastAsia="仿宋_GB2312" w:cs="Times New Roman"/>
          <w:sz w:val="32"/>
          <w:lang w:val="en-US" w:eastAsia="zh-CN"/>
        </w:rPr>
        <w:t>4</w:t>
      </w:r>
      <w:r>
        <w:rPr>
          <w:rFonts w:hint="default" w:ascii="Times New Roman" w:hAnsi="Times New Roman" w:eastAsia="仿宋_GB2312" w:cs="Times New Roman"/>
          <w:sz w:val="32"/>
        </w:rPr>
        <w:t>日8:30停用</w:t>
      </w:r>
      <w:r>
        <w:rPr>
          <w:rFonts w:hint="eastAsia" w:ascii="Times New Roman" w:hAnsi="Times New Roman" w:eastAsia="仿宋_GB2312" w:cs="Times New Roman"/>
          <w:sz w:val="32"/>
          <w:lang w:eastAsia="zh-CN"/>
        </w:rPr>
        <w:t>。</w:t>
      </w:r>
      <w:r>
        <w:rPr>
          <w:rFonts w:hint="default" w:ascii="Times New Roman" w:hAnsi="Times New Roman" w:eastAsia="仿宋_GB2312" w:cs="Times New Roman"/>
          <w:sz w:val="32"/>
          <w:lang w:val="en-US" w:eastAsia="zh-CN"/>
        </w:rPr>
        <w:t xml:space="preserve"> 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FangSong_GB2312">
    <w:altName w:val="仿宋_GB2312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5914F3"/>
    <w:rsid w:val="3F5914F3"/>
    <w:rsid w:val="5E013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qFormat="1"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0"/>
    <w:pPr>
      <w:spacing w:line="540" w:lineRule="exact"/>
    </w:pPr>
    <w:rPr>
      <w:rFonts w:ascii="Times New Roman" w:hAnsi="Times New Roman" w:eastAsia="仿宋_GB2312" w:cs="Times New Roman"/>
      <w:spacing w:val="-2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2020-12-28T07:09:00Z</dcterms:created>
  <dc:creator>NTKO</dc:creator>
  <cp:lastModifiedBy>NTKO</cp:lastModifiedBy>
  <dcterms:modified xsi:type="dcterms:W3CDTF">2020-12-28T07:10:34Z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2052-10.8.2.7072</vt:lpwstr>
  </property>
</Properties>
</file>