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bidi w:val="0"/>
        <w:spacing w:line="560" w:lineRule="exact"/>
        <w:ind w:left="0" w:leftChars="0" w:firstLine="0" w:firstLineChars="0"/>
        <w:jc w:val="both"/>
        <w:outlineLvl w:val="9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附件1</w:t>
      </w:r>
    </w:p>
    <w:p>
      <w:pPr>
        <w:spacing w:line="560" w:lineRule="atLeast"/>
        <w:ind w:left="0" w:leftChars="0" w:firstLine="0" w:firstLineChars="0"/>
        <w:jc w:val="both"/>
        <w:rPr>
          <w:rFonts w:hint="eastAsia" w:ascii="黑体" w:hAnsi="黑体" w:eastAsia="黑体" w:cs="黑体"/>
          <w:sz w:val="44"/>
          <w:szCs w:val="44"/>
        </w:rPr>
      </w:pPr>
    </w:p>
    <w:p>
      <w:pPr>
        <w:spacing w:line="560" w:lineRule="atLeast"/>
        <w:ind w:left="0" w:leftChars="0" w:firstLine="0" w:firstLineChars="0"/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平武县印象梅林创建国家4A级景区基本情况</w:t>
      </w:r>
    </w:p>
    <w:p>
      <w:pPr>
        <w:pStyle w:val="2"/>
        <w:rPr>
          <w:lang w:val="en-US" w:eastAsia="zh-CN"/>
        </w:rPr>
      </w:pPr>
    </w:p>
    <w:p>
      <w:pPr>
        <w:kinsoku/>
        <w:wordWrap/>
        <w:overflowPunct/>
        <w:autoSpaceDE/>
        <w:autoSpaceDN/>
        <w:bidi w:val="0"/>
        <w:spacing w:line="576" w:lineRule="exact"/>
        <w:ind w:firstLine="640" w:firstLineChars="200"/>
        <w:jc w:val="left"/>
        <w:textAlignment w:val="auto"/>
        <w:rPr>
          <w:rStyle w:val="6"/>
          <w:rFonts w:ascii="仿宋_GB2312" w:hAnsi="仿宋_GB2312" w:eastAsia="仿宋_GB2312"/>
          <w:sz w:val="32"/>
          <w:szCs w:val="32"/>
          <w:lang w:val="en-US" w:eastAsia="zh-CN" w:bidi="ar-SA"/>
        </w:rPr>
      </w:pPr>
    </w:p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一、景区基本情况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印象梅林景区位于平武县“平武南大门”之称的平通羌族乡。景区毗邻国道247，距江油40公里、距平武县城75公里，九黄东进途径此地，规划建设中的九绵高速公路在景区附近设有高速互通出入口，景区沿途道路良好，指示标识完整，交通便捷通达。印象梅林景区以梅文化为主题，以观光体验为核心，形成集生态观光、文化体验、休闲度假于一体的综合型旅游景区。</w:t>
      </w:r>
    </w:p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二、创建情况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平武县成立以县委常委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、宣传部长何瑞雪</w:t>
      </w:r>
      <w:r>
        <w:rPr>
          <w:rFonts w:hint="eastAsia" w:ascii="仿宋_GB2312" w:hAnsi="仿宋_GB2312" w:eastAsia="仿宋_GB2312" w:cs="仿宋_GB2312"/>
          <w:sz w:val="32"/>
          <w:szCs w:val="32"/>
        </w:rPr>
        <w:t>为组长的平通印象梅林创建国家4A级旅游景区工作领导小组，聘请四川省旅游规划设计研究院专家团队编制了《平通印象梅林景区旅游总体规划》和《平通印象梅林景区创建国家4A级旅游景区实施方案》，并通过专家评审。投入专项资金按照提升方案对景区道路、景区景观、标识系统、旅游厕所等方面进行建设，强力推进AAAA级旅游景区创建工作。</w:t>
      </w:r>
    </w:p>
    <w:p>
      <w:pPr>
        <w:numPr>
          <w:ilvl w:val="0"/>
          <w:numId w:val="0"/>
        </w:num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三、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主要成效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景区自启动创建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国家</w:t>
      </w:r>
      <w:r>
        <w:rPr>
          <w:rFonts w:hint="eastAsia" w:ascii="仿宋_GB2312" w:hAnsi="仿宋_GB2312" w:eastAsia="仿宋_GB2312" w:cs="仿宋_GB2312"/>
          <w:sz w:val="32"/>
          <w:szCs w:val="32"/>
        </w:rPr>
        <w:t>4A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级</w:t>
      </w:r>
      <w:r>
        <w:rPr>
          <w:rFonts w:hint="eastAsia" w:ascii="仿宋_GB2312" w:hAnsi="仿宋_GB2312" w:eastAsia="仿宋_GB2312" w:cs="仿宋_GB2312"/>
          <w:sz w:val="32"/>
          <w:szCs w:val="32"/>
        </w:rPr>
        <w:t>旅游景区以来，经过一年多时间的提档升级，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印象梅林旅游景区</w:t>
      </w:r>
      <w:r>
        <w:rPr>
          <w:rFonts w:hint="eastAsia" w:ascii="仿宋_GB2312" w:hAnsi="仿宋_GB2312" w:eastAsia="仿宋_GB2312" w:cs="仿宋_GB2312"/>
          <w:sz w:val="32"/>
          <w:szCs w:val="32"/>
        </w:rPr>
        <w:t>从硬件、软件的各个方面已经达到了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国家</w:t>
      </w:r>
      <w:r>
        <w:rPr>
          <w:rFonts w:hint="eastAsia" w:ascii="仿宋_GB2312" w:hAnsi="仿宋_GB2312" w:eastAsia="仿宋_GB2312" w:cs="仿宋_GB2312"/>
          <w:sz w:val="32"/>
          <w:szCs w:val="32"/>
        </w:rPr>
        <w:t>4A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级</w:t>
      </w:r>
      <w:r>
        <w:rPr>
          <w:rFonts w:hint="eastAsia" w:ascii="仿宋_GB2312" w:hAnsi="仿宋_GB2312" w:eastAsia="仿宋_GB2312" w:cs="仿宋_GB2312"/>
          <w:sz w:val="32"/>
          <w:szCs w:val="32"/>
        </w:rPr>
        <w:t>旅游景区的各项要求。</w:t>
      </w:r>
    </w:p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（一）旅游服务功能进一步提升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改善旅游交通条件方面。</w:t>
      </w:r>
      <w:r>
        <w:rPr>
          <w:rFonts w:hint="eastAsia" w:ascii="仿宋_GB2312" w:hAnsi="仿宋_GB2312" w:eastAsia="仿宋_GB2312" w:cs="仿宋_GB2312"/>
          <w:sz w:val="32"/>
          <w:szCs w:val="32"/>
        </w:rPr>
        <w:t>景区新建游客中心，配套了生态停车场，在山上区域新建、改建一批生态停车场。景区当前停车场总面积超过8000平方米，并按照相关标准规范设置停车场停车标识标牌、门禁系统、标线等，健全停车场管理制度。景区不断完善内部游览线路，增加游览设施，为游客提供良好的游览环境。</w:t>
      </w:r>
    </w:p>
    <w:p>
      <w:pPr>
        <w:rPr>
          <w:rFonts w:hint="eastAsi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规范景区游览设施方面。</w:t>
      </w:r>
      <w:r>
        <w:rPr>
          <w:rFonts w:hint="eastAsia" w:ascii="仿宋_GB2312" w:hAnsi="仿宋_GB2312" w:eastAsia="仿宋_GB2312" w:cs="仿宋_GB2312"/>
          <w:sz w:val="32"/>
          <w:szCs w:val="32"/>
        </w:rPr>
        <w:t>景区严格按照创建国家AAAA级旅游景区要求，新建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游步道、新建</w:t>
      </w:r>
      <w:r>
        <w:rPr>
          <w:rFonts w:hint="eastAsia" w:ascii="仿宋_GB2312" w:hAnsi="仿宋_GB2312" w:eastAsia="仿宋_GB2312" w:cs="仿宋_GB2312"/>
          <w:sz w:val="32"/>
          <w:szCs w:val="32"/>
        </w:rPr>
        <w:t>1200平方米的游客中心，并完善配备了医务室、监控室、警务室、多功能展览区、咨询服务台、指挥调度室、邮政服务点等功能区。打造了一个集景点售票、宣传推介、导游服务、集散换乘、咨询投诉、演艺购物、监控监管等功能于一体的一站式服务的游客之家。</w:t>
      </w:r>
    </w:p>
    <w:p>
      <w:pPr>
        <w:pStyle w:val="3"/>
        <w:spacing w:line="560" w:lineRule="exac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shd w:val="clear" w:color="auto" w:fill="FFFFFF"/>
        </w:rPr>
        <w:t>3.景区信息服务方面。</w:t>
      </w:r>
      <w:r>
        <w:rPr>
          <w:rFonts w:hint="eastAsia" w:ascii="仿宋_GB2312" w:hAnsi="仿宋" w:eastAsia="仿宋_GB2312"/>
          <w:sz w:val="32"/>
          <w:szCs w:val="32"/>
        </w:rPr>
        <w:t>景区在游客中心设置了邮政服务点，可为游客提供纪念封、纪念邮票、明信片购买，盖纪念戳，及办理快递等服务。景区还建设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智慧旅游综合管理平台</w:t>
      </w:r>
      <w:r>
        <w:rPr>
          <w:rFonts w:hint="eastAsia" w:ascii="仿宋_GB2312" w:hAnsi="仿宋" w:eastAsia="仿宋_GB2312"/>
          <w:sz w:val="32"/>
          <w:szCs w:val="32"/>
        </w:rPr>
        <w:t>。</w:t>
      </w:r>
    </w:p>
    <w:p>
      <w:pPr>
        <w:pStyle w:val="2"/>
        <w:rPr>
          <w:rFonts w:hint="default" w:eastAsia="仿宋_GB2312"/>
          <w:lang w:val="en-US" w:eastAsia="zh-CN"/>
        </w:rPr>
      </w:pPr>
    </w:p>
    <w:p>
      <w:pPr>
        <w:pStyle w:val="2"/>
        <w:rPr>
          <w:rFonts w:hint="eastAsia" w:eastAsia="仿宋_GB2312"/>
          <w:b/>
          <w:bCs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（二）景区管理进一步提升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规范景区综合管理方面。</w:t>
      </w:r>
      <w:r>
        <w:rPr>
          <w:rFonts w:hint="eastAsia" w:ascii="仿宋_GB2312" w:hAnsi="仿宋_GB2312" w:eastAsia="仿宋_GB2312" w:cs="仿宋_GB2312"/>
          <w:sz w:val="32"/>
          <w:szCs w:val="32"/>
        </w:rPr>
        <w:t>印象梅林景区由四川虎牙大峡谷文化旅游开发有限公司进行管理，下设分管部门，分别推进景区的各项管理工作。当前景区已印发景区质量、营销、安全、卫生、环保、购物、统计、导游等各项规章制度，并认真贯彻落实，不断提升景区综合管理水平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践行资源和环境保护方面。</w:t>
      </w:r>
      <w:r>
        <w:rPr>
          <w:rFonts w:hint="eastAsia" w:ascii="仿宋_GB2312" w:hAnsi="仿宋_GB2312" w:eastAsia="仿宋_GB2312" w:cs="仿宋_GB2312"/>
          <w:sz w:val="32"/>
          <w:szCs w:val="32"/>
        </w:rPr>
        <w:t>良好的生态环境是景区的生存之本，景区高度重视生态环境保护工作。景区严格按照生态优先的原则，加强保护，制定了防火工作预案、名木古树保护规章等制度，建立安全生产目标责任制，配备必要的设施设备，定期开展安全巡查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强化景区品牌营销方面。</w:t>
      </w:r>
      <w:r>
        <w:rPr>
          <w:rFonts w:hint="eastAsia" w:ascii="仿宋_GB2312" w:hAnsi="仿宋_GB2312" w:eastAsia="仿宋_GB2312" w:cs="仿宋_GB2312"/>
          <w:sz w:val="32"/>
          <w:szCs w:val="32"/>
        </w:rPr>
        <w:t>景区建立了完善的官方网站和电子商务系统，充分整合景区范围吃住行游购娱等旅游产品，加强与知名旅游网站合作，实行旅游资源联动宣传。成功举办多届“走进平通·印象梅林”旅游节、摄影节、清漪江庖汤食汇节、景区迷你马拉松比赛等多项主题活动，吸引了众多游客参与，不断提升景区知名度，树立了良好的景区品牌形象，不断强化景区品牌营销推广工作力度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强化旅游安全管理方面。</w:t>
      </w:r>
      <w:r>
        <w:rPr>
          <w:rFonts w:hint="eastAsia" w:ascii="仿宋_GB2312" w:hAnsi="仿宋_GB2312" w:eastAsia="仿宋_GB2312" w:cs="仿宋_GB2312"/>
          <w:sz w:val="32"/>
          <w:szCs w:val="32"/>
        </w:rPr>
        <w:t>景区配置了专门的安全保护部门，建立健全了景区安全保护制度。配备了专职、流动安保工作人员，并建立了完善的景区安全巡查记录制度。此外，景区成立了高峰时段应急工作领导小组，主管景区游客高峰期及特殊情况的安全应急管理工作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916D20"/>
    <w:rsid w:val="3A916D20"/>
    <w:rsid w:val="520B479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80" w:lineRule="exact"/>
      <w:ind w:firstLine="624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</w:rPr>
  </w:style>
  <w:style w:type="paragraph" w:styleId="3">
    <w:name w:val="Plain Text"/>
    <w:basedOn w:val="1"/>
    <w:qFormat/>
    <w:uiPriority w:val="0"/>
    <w:rPr>
      <w:rFonts w:ascii="宋体" w:hAnsi="Courier New"/>
      <w:kern w:val="0"/>
      <w:sz w:val="20"/>
    </w:rPr>
  </w:style>
  <w:style w:type="character" w:customStyle="1" w:styleId="6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2020-10-19T09:44:00Z</dcterms:created>
  <dc:creator>NTKO</dc:creator>
  <cp:lastModifiedBy>NTKO</cp:lastModifiedBy>
  <dcterms:modified xsi:type="dcterms:W3CDTF">2020-10-19T09:45:06Z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