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97" w:rsidRDefault="00E80B61">
      <w:pPr>
        <w:widowControl/>
        <w:shd w:val="clear" w:color="auto" w:fill="FFFFFF"/>
        <w:spacing w:line="560" w:lineRule="exact"/>
        <w:jc w:val="left"/>
        <w:rPr>
          <w:rFonts w:ascii="方正小标宋_GBK" w:eastAsia="方正小标宋_GBK" w:hAnsi="宋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4</w:t>
      </w:r>
    </w:p>
    <w:p w:rsidR="00FD1697" w:rsidRDefault="00E80B61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老君峰景区</w:t>
      </w:r>
    </w:p>
    <w:p w:rsidR="00FD1697" w:rsidRDefault="00E80B61">
      <w:pPr>
        <w:widowControl/>
        <w:shd w:val="clear" w:color="auto" w:fill="FFFFFF"/>
        <w:spacing w:line="5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创建国家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4A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级旅游景区基本情况</w:t>
      </w:r>
    </w:p>
    <w:p w:rsidR="00FD1697" w:rsidRDefault="00E80B61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一、景区基本情况</w:t>
      </w:r>
    </w:p>
    <w:p w:rsidR="00FD1697" w:rsidRDefault="00E80B61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老君峰景区位于四川省凉山州会东县铁柳镇境内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坐落于金沙江大峡谷，南距会东县城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56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公里，北距西昌市区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229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公里。国道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G353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横贯，承载对外的主要功能。</w:t>
      </w:r>
    </w:p>
    <w:p w:rsidR="00FD1697" w:rsidRDefault="00E80B61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老君峰景区海拔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2000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米左右，属于金沙江大峡谷的腹心地带，与云南省乌东德镇隔江相望。经亿万年风雨雕琢，自然造化形成了雄奇壮丽的天然景观，是名副其实的“巴蜀南来第一峰。</w:t>
      </w:r>
    </w:p>
    <w:p w:rsidR="00FD1697" w:rsidRDefault="00E80B6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老君峰景区风光奇秀峻美，文化积淀内涵丰富。其中，以峰、峡谷为代表的地文景观，以金沙江流域为代表的水域风光，以清代金铜官杨惠芳墓、蔡家土窑、民居建筑为代表的建筑与设施，以傈僳族和彝族为代表的少数民族风情，共同构成了老君峰景区资源的主体。</w:t>
      </w:r>
    </w:p>
    <w:p w:rsidR="00FD1697" w:rsidRDefault="00E80B61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二、创建情况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br/>
      </w:r>
      <w:r>
        <w:rPr>
          <w:rFonts w:ascii="宋体" w:eastAsia="仿宋_GB2312" w:hAnsi="宋体" w:hint="eastAsia"/>
          <w:color w:val="00000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int="eastAsia"/>
          <w:sz w:val="32"/>
          <w:szCs w:val="32"/>
        </w:rPr>
        <w:t>老君峰景区自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月启动创建国家</w:t>
      </w:r>
      <w:r>
        <w:rPr>
          <w:rFonts w:ascii="仿宋_GB2312" w:eastAsia="仿宋_GB2312" w:hint="eastAsia"/>
          <w:sz w:val="32"/>
          <w:szCs w:val="32"/>
        </w:rPr>
        <w:t>AAAA</w:t>
      </w:r>
      <w:r>
        <w:rPr>
          <w:rFonts w:ascii="仿宋_GB2312" w:eastAsia="仿宋_GB2312" w:hint="eastAsia"/>
          <w:sz w:val="32"/>
          <w:szCs w:val="32"/>
        </w:rPr>
        <w:t>级旅游景区工作以来，会东县政府成立了创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工作领导小组，分管县领导定期调研景区创建进度，聘请了成都高邦旅游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规划设计有限公司指导景区的</w:t>
      </w:r>
      <w:r>
        <w:rPr>
          <w:rFonts w:ascii="仿宋_GB2312" w:eastAsia="仿宋_GB2312" w:hint="eastAsia"/>
          <w:sz w:val="32"/>
          <w:szCs w:val="32"/>
        </w:rPr>
        <w:t>4A</w:t>
      </w:r>
      <w:r>
        <w:rPr>
          <w:rFonts w:ascii="仿宋_GB2312" w:eastAsia="仿宋_GB2312" w:hint="eastAsia"/>
          <w:sz w:val="32"/>
          <w:szCs w:val="32"/>
        </w:rPr>
        <w:t>创建工作，制定了《会东县老君峰创建国家</w:t>
      </w:r>
      <w:r>
        <w:rPr>
          <w:rFonts w:ascii="仿宋_GB2312" w:eastAsia="仿宋_GB2312" w:hint="eastAsia"/>
          <w:sz w:val="32"/>
          <w:szCs w:val="32"/>
        </w:rPr>
        <w:t>AAAA</w:t>
      </w:r>
      <w:r>
        <w:rPr>
          <w:rFonts w:ascii="仿宋_GB2312" w:eastAsia="仿宋_GB2312" w:hint="eastAsia"/>
          <w:sz w:val="32"/>
          <w:szCs w:val="32"/>
        </w:rPr>
        <w:t>级旅游景区工作实施方案》，投</w:t>
      </w:r>
      <w:r>
        <w:rPr>
          <w:rFonts w:ascii="仿宋_GB2312" w:eastAsia="仿宋_GB2312" w:hint="eastAsia"/>
          <w:sz w:val="32"/>
          <w:szCs w:val="32"/>
        </w:rPr>
        <w:t>入专项资金按提升方案对景区道路、村容风貌、标识系统、旅游厕所等方面进行建设，强力推进了</w:t>
      </w:r>
      <w:r>
        <w:rPr>
          <w:rFonts w:ascii="仿宋_GB2312" w:eastAsia="仿宋_GB2312" w:hint="eastAsia"/>
          <w:sz w:val="32"/>
          <w:szCs w:val="32"/>
        </w:rPr>
        <w:t>AAAA</w:t>
      </w:r>
      <w:r>
        <w:rPr>
          <w:rFonts w:ascii="仿宋_GB2312" w:eastAsia="仿宋_GB2312" w:hint="eastAsia"/>
          <w:sz w:val="32"/>
          <w:szCs w:val="32"/>
        </w:rPr>
        <w:t>旅游景区创建工作。</w:t>
      </w:r>
    </w:p>
    <w:p w:rsidR="00FD1697" w:rsidRDefault="00E80B61">
      <w:pPr>
        <w:pStyle w:val="a4"/>
        <w:spacing w:line="560" w:lineRule="exact"/>
        <w:ind w:firstLineChars="100" w:firstLine="32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lastRenderedPageBreak/>
        <w:t xml:space="preserve">  </w:t>
      </w: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三、主要成效</w:t>
      </w:r>
    </w:p>
    <w:p w:rsidR="00FD1697" w:rsidRDefault="00E80B61"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景区自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月开始启动创建国家</w:t>
      </w:r>
      <w:r>
        <w:rPr>
          <w:rFonts w:ascii="仿宋_GB2312" w:eastAsia="仿宋_GB2312"/>
          <w:sz w:val="32"/>
          <w:szCs w:val="32"/>
        </w:rPr>
        <w:t>AAAA</w:t>
      </w:r>
      <w:r>
        <w:rPr>
          <w:rFonts w:ascii="仿宋_GB2312" w:eastAsia="仿宋_GB2312" w:hint="eastAsia"/>
          <w:sz w:val="32"/>
          <w:szCs w:val="32"/>
        </w:rPr>
        <w:t>级旅游景区以来，经过一年多时间的提档升级，老君峰景区从硬件、软件的各个方面已经达到了国家</w:t>
      </w:r>
      <w:r>
        <w:rPr>
          <w:rFonts w:ascii="仿宋_GB2312" w:eastAsia="仿宋_GB2312"/>
          <w:sz w:val="32"/>
          <w:szCs w:val="32"/>
        </w:rPr>
        <w:t>AAAA</w:t>
      </w:r>
      <w:r>
        <w:rPr>
          <w:rFonts w:ascii="仿宋_GB2312" w:eastAsia="仿宋_GB2312" w:hint="eastAsia"/>
          <w:sz w:val="32"/>
          <w:szCs w:val="32"/>
        </w:rPr>
        <w:t>级旅游景区的各项要求。</w:t>
      </w:r>
    </w:p>
    <w:p w:rsidR="00FD1697" w:rsidRDefault="00E80B61">
      <w:pPr>
        <w:pStyle w:val="a4"/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楷体_GB2312" w:eastAsia="楷体_GB2312" w:hAnsi="黑体" w:hint="eastAsia"/>
          <w:color w:val="000000"/>
          <w:sz w:val="32"/>
          <w:szCs w:val="32"/>
          <w:shd w:val="clear" w:color="auto" w:fill="FFFFFF"/>
        </w:rPr>
        <w:t>——改善旅游交通条件。</w:t>
      </w:r>
      <w:r>
        <w:rPr>
          <w:rFonts w:ascii="仿宋_GB2312" w:eastAsia="仿宋_GB2312" w:hAnsi="Calibri" w:hint="eastAsia"/>
          <w:sz w:val="32"/>
          <w:szCs w:val="32"/>
        </w:rPr>
        <w:t>在游客中心新建了生态停车场，使停车场总面积达</w:t>
      </w:r>
      <w:r>
        <w:rPr>
          <w:rFonts w:ascii="仿宋_GB2312" w:eastAsia="仿宋_GB2312" w:hAnsi="Calibri" w:hint="eastAsia"/>
          <w:sz w:val="32"/>
          <w:szCs w:val="32"/>
        </w:rPr>
        <w:t>10000</w:t>
      </w:r>
      <w:r>
        <w:rPr>
          <w:rFonts w:ascii="仿宋_GB2312" w:eastAsia="仿宋_GB2312" w:hAnsi="Calibri" w:hint="eastAsia"/>
          <w:sz w:val="32"/>
          <w:szCs w:val="32"/>
        </w:rPr>
        <w:t>平方米以上，规范设置停车标识牌、标线、门禁系统，健全管理制度。完善内部游览线路，增加游览设施，为游客提供良好的游览环境。</w:t>
      </w:r>
    </w:p>
    <w:p w:rsidR="00FD1697" w:rsidRDefault="00E80B61">
      <w:pPr>
        <w:pStyle w:val="a4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黑体" w:hint="eastAsia"/>
          <w:color w:val="000000"/>
          <w:sz w:val="32"/>
          <w:szCs w:val="32"/>
          <w:shd w:val="clear" w:color="auto" w:fill="FFFFFF"/>
        </w:rPr>
        <w:t>——规范景区游览设施。</w:t>
      </w:r>
      <w:r>
        <w:rPr>
          <w:rFonts w:ascii="仿宋_GB2312" w:eastAsia="仿宋_GB2312" w:hAnsi="仿宋" w:hint="eastAsia"/>
          <w:sz w:val="32"/>
          <w:szCs w:val="32"/>
        </w:rPr>
        <w:t>严格按照创建国家</w:t>
      </w:r>
      <w:r>
        <w:rPr>
          <w:rFonts w:ascii="仿宋_GB2312" w:eastAsia="仿宋_GB2312" w:hAnsi="仿宋" w:hint="eastAsia"/>
          <w:sz w:val="32"/>
          <w:szCs w:val="32"/>
        </w:rPr>
        <w:t>AAAA</w:t>
      </w:r>
      <w:r>
        <w:rPr>
          <w:rFonts w:ascii="仿宋_GB2312" w:eastAsia="仿宋_GB2312" w:hAnsi="仿宋" w:hint="eastAsia"/>
          <w:sz w:val="32"/>
          <w:szCs w:val="32"/>
        </w:rPr>
        <w:t>级旅游景区要求，改建总占地</w:t>
      </w:r>
      <w:r>
        <w:rPr>
          <w:rFonts w:ascii="仿宋_GB2312" w:eastAsia="仿宋_GB2312" w:hAnsi="仿宋" w:hint="eastAsia"/>
          <w:sz w:val="32"/>
          <w:szCs w:val="32"/>
        </w:rPr>
        <w:t>500</w:t>
      </w:r>
      <w:r>
        <w:rPr>
          <w:rFonts w:ascii="仿宋_GB2312" w:eastAsia="仿宋_GB2312" w:hAnsi="仿宋" w:hint="eastAsia"/>
          <w:sz w:val="32"/>
          <w:szCs w:val="32"/>
        </w:rPr>
        <w:t>多平方米的游客中心，配备了影视厅、医务室、警务室、监控室、投诉办公室、购物区、邮政服务点、物品寄存等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余个功能区。</w:t>
      </w:r>
    </w:p>
    <w:p w:rsidR="00FD1697" w:rsidRDefault="00E80B61">
      <w:pPr>
        <w:pStyle w:val="a4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黑体" w:hint="eastAsia"/>
          <w:color w:val="000000"/>
          <w:sz w:val="32"/>
          <w:szCs w:val="32"/>
          <w:shd w:val="clear" w:color="auto" w:fill="FFFFFF"/>
        </w:rPr>
        <w:t>——强化旅游安全管理。</w:t>
      </w:r>
      <w:r>
        <w:rPr>
          <w:rFonts w:ascii="仿宋_GB2312" w:eastAsia="仿宋_GB2312" w:hAnsi="仿宋" w:hint="eastAsia"/>
          <w:sz w:val="32"/>
          <w:szCs w:val="32"/>
        </w:rPr>
        <w:t>景区设置了专门的安全保护部门，建立健全了景区安全保卫制度，配备了专职、流动安保人员，建立了景区安全巡查记录制度。成立应急领导小组，负责景区游客高峰期和特殊情况的安全处置工作。</w:t>
      </w:r>
    </w:p>
    <w:p w:rsidR="00FD1697" w:rsidRDefault="00E80B61">
      <w:pPr>
        <w:pStyle w:val="a4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黑体" w:hint="eastAsia"/>
          <w:color w:val="000000"/>
          <w:sz w:val="32"/>
          <w:szCs w:val="32"/>
          <w:shd w:val="clear" w:color="auto" w:fill="FFFFFF"/>
        </w:rPr>
        <w:t>——优化卫生管理</w:t>
      </w:r>
      <w:r>
        <w:rPr>
          <w:rFonts w:ascii="楷体_GB2312" w:eastAsia="楷体_GB2312" w:hAnsi="黑体"/>
          <w:color w:val="000000"/>
          <w:sz w:val="32"/>
          <w:szCs w:val="32"/>
          <w:shd w:val="clear" w:color="auto" w:fill="FFFFFF"/>
        </w:rPr>
        <w:t>力度</w:t>
      </w:r>
      <w:r>
        <w:rPr>
          <w:rFonts w:ascii="楷体_GB2312" w:eastAsia="楷体_GB2312" w:hAnsi="黑体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建立健全了景区环卫体系，加强了景区环境卫生管理，实行垃圾分类和流动清扫，确保日产日清。按照国家标</w:t>
      </w:r>
      <w:r>
        <w:rPr>
          <w:rFonts w:ascii="仿宋_GB2312" w:eastAsia="仿宋_GB2312" w:hAnsi="仿宋" w:hint="eastAsia"/>
          <w:sz w:val="32"/>
          <w:szCs w:val="32"/>
        </w:rPr>
        <w:t>准增设垃圾箱</w:t>
      </w:r>
      <w:r>
        <w:rPr>
          <w:rFonts w:ascii="仿宋_GB2312" w:eastAsia="仿宋_GB2312" w:hAnsi="仿宋" w:hint="eastAsia"/>
          <w:sz w:val="32"/>
          <w:szCs w:val="32"/>
        </w:rPr>
        <w:t>30</w:t>
      </w:r>
      <w:r>
        <w:rPr>
          <w:rFonts w:ascii="仿宋_GB2312" w:eastAsia="仿宋_GB2312" w:hAnsi="仿宋" w:hint="eastAsia"/>
          <w:sz w:val="32"/>
          <w:szCs w:val="32"/>
        </w:rPr>
        <w:t>余个。建立健全了各项餐饮卫生管理制度，定期组织开展食品卫生专项检查，规范就餐、后厨服务管理，营造安全和谐的旅游环境。进行了厕所革命，按照标准新建</w:t>
      </w:r>
      <w:r>
        <w:rPr>
          <w:rFonts w:ascii="仿宋_GB2312" w:eastAsia="仿宋_GB2312" w:hAnsi="仿宋" w:hint="eastAsia"/>
          <w:sz w:val="32"/>
          <w:szCs w:val="32"/>
        </w:rPr>
        <w:t>AAA</w:t>
      </w:r>
      <w:r>
        <w:rPr>
          <w:rFonts w:ascii="仿宋_GB2312" w:eastAsia="仿宋_GB2312" w:hAnsi="仿宋" w:hint="eastAsia"/>
          <w:sz w:val="32"/>
          <w:szCs w:val="32"/>
        </w:rPr>
        <w:t>级旅游厕所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座，改建</w:t>
      </w:r>
      <w:r>
        <w:rPr>
          <w:rFonts w:ascii="仿宋_GB2312" w:eastAsia="仿宋_GB2312" w:hAnsi="仿宋" w:hint="eastAsia"/>
          <w:sz w:val="32"/>
          <w:szCs w:val="32"/>
        </w:rPr>
        <w:t>AA</w:t>
      </w:r>
      <w:r>
        <w:rPr>
          <w:rFonts w:ascii="仿宋_GB2312" w:eastAsia="仿宋_GB2312" w:hAnsi="仿宋" w:hint="eastAsia"/>
          <w:sz w:val="32"/>
          <w:szCs w:val="32"/>
        </w:rPr>
        <w:t>级厕所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座，</w:t>
      </w:r>
      <w:r>
        <w:rPr>
          <w:rFonts w:ascii="仿宋_GB2312" w:eastAsia="仿宋_GB2312" w:hAnsi="仿宋" w:hint="eastAsia"/>
          <w:sz w:val="32"/>
          <w:szCs w:val="32"/>
        </w:rPr>
        <w:t>A</w:t>
      </w:r>
      <w:r>
        <w:rPr>
          <w:rFonts w:ascii="仿宋_GB2312" w:eastAsia="仿宋_GB2312" w:hAnsi="仿宋" w:hint="eastAsia"/>
          <w:sz w:val="32"/>
          <w:szCs w:val="32"/>
        </w:rPr>
        <w:t>级厕所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座。</w:t>
      </w:r>
    </w:p>
    <w:p w:rsidR="00FD1697" w:rsidRDefault="00E80B61">
      <w:pPr>
        <w:pStyle w:val="a4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黑体" w:hint="eastAsia"/>
          <w:color w:val="000000"/>
          <w:sz w:val="32"/>
          <w:szCs w:val="32"/>
          <w:shd w:val="clear" w:color="auto" w:fill="FFFFFF"/>
        </w:rPr>
        <w:t>——提升景区信息服务。</w:t>
      </w:r>
      <w:r>
        <w:rPr>
          <w:rFonts w:ascii="仿宋_GB2312" w:eastAsia="仿宋_GB2312" w:hAnsi="仿宋" w:hint="eastAsia"/>
          <w:sz w:val="32"/>
          <w:szCs w:val="32"/>
        </w:rPr>
        <w:t>景区在游客中心设置了邮政服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务点，可为游客提供纪念封、纪念邮票、明信片购买，盖纪念戳，及办理快递等服务。景区还建设了移动电话基站，保证了通讯畅通。</w:t>
      </w:r>
    </w:p>
    <w:p w:rsidR="00FD1697" w:rsidRDefault="00E80B61">
      <w:pPr>
        <w:pStyle w:val="a4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黑体" w:hint="eastAsia"/>
          <w:color w:val="000000"/>
          <w:sz w:val="32"/>
          <w:szCs w:val="32"/>
          <w:shd w:val="clear" w:color="auto" w:fill="FFFFFF"/>
        </w:rPr>
        <w:t>——健全旅游购物管理。</w:t>
      </w:r>
      <w:r>
        <w:rPr>
          <w:rFonts w:ascii="仿宋_GB2312" w:eastAsia="仿宋_GB2312" w:hAnsi="仿宋" w:hint="eastAsia"/>
          <w:sz w:val="32"/>
          <w:szCs w:val="32"/>
        </w:rPr>
        <w:t>老君峰景区在游客中心设置购物区，销售地方特产、农副产品、旅游纪念品等，积极进行业态引导，同时加强了购物场</w:t>
      </w:r>
      <w:r>
        <w:rPr>
          <w:rFonts w:ascii="仿宋_GB2312" w:eastAsia="仿宋_GB2312" w:hAnsi="仿宋" w:hint="eastAsia"/>
          <w:sz w:val="32"/>
          <w:szCs w:val="32"/>
        </w:rPr>
        <w:t>所的安全、质量、卫生和物价管理，严格推行诚信服务公约，维护游客的合法利益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FD1697" w:rsidRDefault="00E80B6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黑体" w:hint="eastAsia"/>
          <w:color w:val="000000"/>
          <w:sz w:val="32"/>
          <w:szCs w:val="32"/>
          <w:shd w:val="clear" w:color="auto" w:fill="FFFFFF"/>
        </w:rPr>
        <w:t>——规范景区综合管理。</w:t>
      </w:r>
      <w:r>
        <w:rPr>
          <w:rFonts w:ascii="仿宋_GB2312" w:eastAsia="仿宋_GB2312" w:hAnsi="仿宋" w:hint="eastAsia"/>
          <w:sz w:val="32"/>
          <w:szCs w:val="32"/>
        </w:rPr>
        <w:t>景区由景区老君峰管理委员会协调管理，下设分管部门，分别对景区各项工作开展管理和协调工作。建立健全了景区质量、营销、安全、导游、卫生、环保、统计等各项规章制度，并认真贯彻执行，记录完整。</w:t>
      </w:r>
    </w:p>
    <w:p w:rsidR="00FD1697" w:rsidRDefault="00E80B61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黑体" w:hint="eastAsia"/>
          <w:color w:val="000000"/>
          <w:sz w:val="32"/>
          <w:szCs w:val="32"/>
          <w:shd w:val="clear" w:color="auto" w:fill="FFFFFF"/>
        </w:rPr>
        <w:t>——狠抓资源和环境保护。</w:t>
      </w:r>
      <w:r>
        <w:rPr>
          <w:rFonts w:ascii="仿宋_GB2312" w:eastAsia="仿宋_GB2312" w:hAnsi="仿宋" w:hint="eastAsia"/>
          <w:sz w:val="32"/>
          <w:szCs w:val="32"/>
        </w:rPr>
        <w:t>县委、县政府高度重视景区生态环境保护工作，每年拿出一定经费投入环境保护建设。景区严格按照生态优先的原则，加强保护，景区详细制定了森林防火工作预案，建立安全生产目标责任制，配备必要的设施设备，定期开展安全巡查，做到分管到点、责任到人，层层抓落实。</w:t>
      </w:r>
    </w:p>
    <w:p w:rsidR="00FD1697" w:rsidRDefault="00E80B61">
      <w:r>
        <w:rPr>
          <w:rFonts w:ascii="楷体_GB2312" w:eastAsia="楷体_GB2312" w:hAnsi="黑体" w:hint="eastAsia"/>
          <w:color w:val="000000"/>
          <w:sz w:val="32"/>
          <w:szCs w:val="32"/>
          <w:shd w:val="clear" w:color="auto" w:fill="FFFFFF"/>
        </w:rPr>
        <w:t>——强化景区品牌</w:t>
      </w:r>
      <w:r>
        <w:rPr>
          <w:rFonts w:ascii="楷体_GB2312" w:eastAsia="楷体_GB2312" w:hAnsi="黑体"/>
          <w:color w:val="000000"/>
          <w:sz w:val="32"/>
          <w:szCs w:val="32"/>
          <w:shd w:val="clear" w:color="auto" w:fill="FFFFFF"/>
        </w:rPr>
        <w:t>营销</w:t>
      </w:r>
      <w:r>
        <w:rPr>
          <w:rFonts w:ascii="楷体_GB2312" w:eastAsia="楷体_GB2312" w:hAnsi="黑体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景区建立完善了官方网站和电子商务系统，充分整合景区范围吃住行游购娱等旅游产品，加强与知名旅游网站合作，实行旅游资源联动宣传。成功举办了金沙</w:t>
      </w:r>
      <w:r>
        <w:rPr>
          <w:rFonts w:ascii="仿宋_GB2312" w:eastAsia="仿宋_GB2312" w:hAnsi="仿宋"/>
          <w:sz w:val="32"/>
          <w:szCs w:val="32"/>
        </w:rPr>
        <w:t>江文化旅游节、</w:t>
      </w:r>
      <w:r>
        <w:rPr>
          <w:rFonts w:ascii="仿宋_GB2312" w:eastAsia="仿宋_GB2312" w:hAnsi="仿宋" w:hint="eastAsia"/>
          <w:sz w:val="32"/>
          <w:szCs w:val="32"/>
        </w:rPr>
        <w:t>黑山羊</w:t>
      </w:r>
      <w:r>
        <w:rPr>
          <w:rFonts w:ascii="仿宋_GB2312" w:eastAsia="仿宋_GB2312" w:hAnsi="仿宋"/>
          <w:sz w:val="32"/>
          <w:szCs w:val="32"/>
        </w:rPr>
        <w:t>黑松露</w:t>
      </w:r>
      <w:r>
        <w:rPr>
          <w:rFonts w:ascii="仿宋_GB2312" w:eastAsia="仿宋_GB2312" w:hAnsi="仿宋" w:hint="eastAsia"/>
          <w:sz w:val="32"/>
          <w:szCs w:val="32"/>
        </w:rPr>
        <w:t>美食节、金江诗会等多项主题节庆活动，吸引数万游客参加，强化景区品牌效应。</w:t>
      </w:r>
    </w:p>
    <w:sectPr w:rsidR="00FD1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D23C2"/>
    <w:rsid w:val="00E80B61"/>
    <w:rsid w:val="00FD1697"/>
    <w:rsid w:val="1D6B1A00"/>
    <w:rsid w:val="696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C851AC-A988-457D-B716-E35D0E13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Plain Text"/>
    <w:basedOn w:val="a"/>
    <w:qFormat/>
    <w:rPr>
      <w:rFonts w:ascii="宋体" w:eastAsiaTheme="minorEastAsia" w:hAnsi="Courier New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11</cp:lastModifiedBy>
  <cp:revision>2</cp:revision>
  <dcterms:created xsi:type="dcterms:W3CDTF">2019-09-11T08:53:00Z</dcterms:created>
  <dcterms:modified xsi:type="dcterms:W3CDTF">2022-09-16T05:02:00Z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