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岳池农家生态文化旅游区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创建国家4A级旅游景区基本情况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一、景区基本情况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岳池农家生态文化旅游区，位于广安市岳池县白庙镇，距县城8公里，距G42岳池出口13公里，距岳池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火车站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</w:rPr>
        <w:t>，距离南充高坪机场42公里、重庆机场80公里，处于成都2小时经济圈和重庆1小时经济圈的叠加辐射区，对外交通十分便利。景区总面积3平方公里，以“农家文化”为主题，以《岳池农家》一诗为核心文脉，充分挖掘诗中的“花、酒、丝、姑”四大内涵，集中展示了岳池田园、民居、民俗、曲艺、生活等传统场景，已建成房车营地、婚俗体验园、竹山曲苑、帐篷酒店、稻田酒店等业态，游客中心、停车场、旅游厕所等旅游服务基础设施配套完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岳池灯戏、岳池曲剧、岳池高亭等非遗项目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在景区进行常态化展演展示，是岳池农家文化、曲艺文化的集中展示地，特色十分明显。景区2018年被评为四川省100个旅游精品项目之一，2019年被评为四川省文化旅游融合发展示范项目。景区是广安十大文化旅游精品线路之一“原味乡村之旅”上的重点景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二、创建情况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池农家生态文化旅游区于2018年5月开始启动国家AAAA级旅游景区的创建工作，2018年9月成功通过省厅组织的国家4A级旅游景区景观质量评价。为推动景区建设工作，广安市委市政府成立了岳池农家生态文化旅游区领导小组，县委县政府成立了以县委书记、县长为双组长的创A工作领导小组，组建了工作专班，明确由岳池银泰投资公司为景区的营运机构，形成了“市级领导小组+县级创建专班+园区管委会+平台公司”的组织架构。聘请了成都市新界标旅游规划设计咨询有限公司作为创建指导单位，编制了《岳池农家生态文化旅游区总体规划》和《岳池农家生态文化旅游区修建性详规》、《岳池农家生态文化旅游区景观提升规划》等，并通过专家评审。制定了《岳池农家生态文化旅游区创建国家AAAA级旅游景区工作实施方案》，累计投入5.9亿元用于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开发建</w:t>
      </w:r>
      <w:r>
        <w:rPr>
          <w:rFonts w:hint="eastAsia" w:ascii="仿宋_GB2312" w:hAnsi="仿宋_GB2312" w:eastAsia="仿宋_GB2312" w:cs="仿宋_GB2312"/>
          <w:sz w:val="32"/>
          <w:szCs w:val="32"/>
        </w:rPr>
        <w:t>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三、主要成效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景区于2018年5月开始启动国家AAAA级旅游景区的创建、申报、整改工作，经过一年多的提档升级，景区从硬件、软件等各个方面已经达到国家AAAA级旅游景区的规范要求。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——旅游交通便利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建设有停车场4个，总面积27400平方米，可同时停放大小车743辆，制定了完善的停车须知、收费标准、管理规定、安全巡查等管理制度，配有专人值守，安全管理设施齐备。景区目前已形成东邻西舍、竹山曲苑、大力湖的游览大环线，每个区域内部形成游览小环线，旅游集散十分便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——景区游览设施规范。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游客中心占地面积1170平方米，建筑面积1675平方米，位置优越，标识明显。游客中心设有服务大厅、游客休息区、旅游商店、乡村振兴展览馆、5D影视厅、医务室、投诉室、监控室、安保室、导游室等功能区间。景区内设有导览图、景物介绍牌、方向指示牌、安全警示牌等标识系统，含中、英、日、韩等四种文字介绍。景区还配备了完善的休息服务设施，公共信息图形符号符合国家相关标准，为特殊人群建设了无障碍通道、卫生间、停车位等各种便利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——旅游安全管理有效。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成立应急领导小组，负责景区游客高峰期和特殊情况的安全处置工作。配备有警务室、卫生室，制定了游览、治安、交通、消防、食品安全等一系列安全管理制度，常组织开展高峰期、食品安全、治安事件等突发事件应急演练，游客密集区均由专人巡逻，摄像头全监控，建立健全了景区安全保卫制度，配备了专职、流动安保人员，建立了景区安全巡查记录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——卫生管理到位。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景区建有污水处理厂，保洁人员充足，卫生管理制度完善，环境卫生良好。景区所有排污管道并入污水处理管网，杜绝了向地面、河流直接排放的现象。景区实现了可回收物、其他垃圾的分类收集，垃圾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乱堆乱放、就地焚烧和掩埋现象，能实现日产日清。景区共有6个旅游厕所，包括2个3A级旅游厕所，实行专人保洁，定时清扫,3A级旅游厕所还配备了独立的家庭卫生间，能够满足不同游客的使用需求。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——信息服务能力强。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邮政服务室设在游客中心服务大厅，配套了邮政信箱、邮票、明信片、信封、信笺、胶水等物品，提供EMS、顺丰等快递服务，每天按时收取信件，按时发送。游客中心配有公用电话与手机免费加油站，能够满足游客需要。景区内已实现移动电话信号、4G网络、免费wifi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——旅游购物管理规范。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开发文创产品20余种，景区对内部店铺、摊点等购物场所实行严格管理，管理制度健全，经营户职责分明。商店内的货柜货架摆放整齐，从业人员服饰统一；所有商品均实行明码标价，一货一签；景区设有物价监督员和质量监督员，严把质量关，确保旅游市场环境和购物秩序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——综合管理体系健全。</w:t>
      </w:r>
      <w:r>
        <w:rPr>
          <w:rFonts w:hint="eastAsia" w:ascii="仿宋_GB2312" w:hAnsi="仿宋_GB2312" w:eastAsia="仿宋_GB2312" w:cs="仿宋_GB2312"/>
          <w:sz w:val="32"/>
          <w:szCs w:val="32"/>
        </w:rPr>
        <w:t>岳池农家文化旅游园区管理委员会是景区的管理机构，管委会编制了《岳池农家管理制度汇编》，拥有完善的营销、质量、导游、卫生、环保、统计、培训等管理制度。银泰公司是景区营运机构，景区企业形象良好，员工统一着装，佩带工牌，服务规范热情，景区管理到位，为游客提供了舒适卫生的出游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>——资源和环境保护效果好。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全年空气质量达到一级标准，噪音质量达到2类标准，地表水质量达到二类标准。景区建筑在体量、材质和造型上既融入田园风格，又体现农家特色，和四周景观相互烘托，完美再现了陆游笔下令人心驰神往的岳池农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——品牌营销有特色。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 “智慧广电+旅游”系统为景区构建了“1+3+N”的智慧旅游体系，为游客提供完善周到的行前、行中、行后服务，实现了景区服务、管理、营运智慧化。景区开通了网站、微信公众号（服务号）和网上商城，与知名旅游网站合作，实行旅游资源联动宣传。提出了“岳池农家·陆游记”主题文化IP概念和“陆游的诗和远方”宣传营销口号，开设了电视专题栏目“主播带你游景区”，连续推出了各景点的专题报道。景区承办了最近三届的岳池农家文化旅游节，迎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灯会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、新年音乐会等，2017年还承担了全省乡村文化旅游节（春季版）分会场活动，吸引数万游客参加，进一步强化了景区的品牌效应。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23CFA"/>
    <w:rsid w:val="38223CFA"/>
    <w:rsid w:val="5C7B6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2019-09-11T08:53:00Z</dcterms:created>
  <dc:creator>NTKO</dc:creator>
  <cp:lastModifiedBy>NTKO</cp:lastModifiedBy>
  <dcterms:modified xsi:type="dcterms:W3CDTF">2019-09-11T08:55:58Z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