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5</w:t>
      </w:r>
    </w:p>
    <w:p>
      <w:pPr>
        <w:pStyle w:val="2"/>
        <w:rPr>
          <w:rFonts w:hint="eastAsia"/>
          <w:lang w:val="en-US" w:eastAsia="zh-CN"/>
        </w:rPr>
      </w:pPr>
    </w:p>
    <w:p>
      <w:pPr>
        <w:widowControl/>
        <w:shd w:val="clear" w:color="auto" w:fill="FFFFFF"/>
        <w:spacing w:line="560" w:lineRule="exact"/>
        <w:jc w:val="center"/>
        <w:rPr>
          <w:rFonts w:hint="eastAsia" w:ascii="方正小标宋简体" w:eastAsia="方正小标宋简体" w:cs="方正小标宋简体"/>
          <w:color w:val="000000"/>
          <w:kern w:val="0"/>
          <w:sz w:val="36"/>
          <w:szCs w:val="36"/>
          <w:shd w:val="clear" w:color="auto" w:fill="FFFFFF"/>
        </w:rPr>
      </w:pPr>
      <w:r>
        <w:rPr>
          <w:rFonts w:hint="eastAsia" w:ascii="方正小标宋简体" w:eastAsia="方正小标宋简体" w:cs="方正小标宋简体"/>
          <w:color w:val="000000"/>
          <w:kern w:val="0"/>
          <w:sz w:val="36"/>
          <w:szCs w:val="36"/>
          <w:shd w:val="clear" w:color="auto" w:fill="FFFFFF"/>
          <w:lang w:val="en-US" w:eastAsia="zh-CN"/>
        </w:rPr>
        <w:t>雅安市王岗坪旅游景区</w:t>
      </w:r>
      <w:r>
        <w:rPr>
          <w:rFonts w:hint="eastAsia" w:ascii="方正小标宋简体" w:eastAsia="方正小标宋简体" w:cs="方正小标宋简体"/>
          <w:color w:val="000000"/>
          <w:kern w:val="0"/>
          <w:sz w:val="36"/>
          <w:szCs w:val="36"/>
          <w:shd w:val="clear" w:color="auto" w:fill="FFFFFF"/>
        </w:rPr>
        <w:t>创建国家</w:t>
      </w:r>
      <w:r>
        <w:rPr>
          <w:rFonts w:hint="eastAsia" w:ascii="方正小标宋简体" w:eastAsia="方正小标宋简体" w:cs="方正小标宋简体"/>
          <w:color w:val="000000"/>
          <w:kern w:val="0"/>
          <w:sz w:val="36"/>
          <w:szCs w:val="36"/>
          <w:shd w:val="clear" w:color="auto" w:fill="FFFFFF"/>
          <w:lang w:val="en-US" w:eastAsia="zh-CN"/>
        </w:rPr>
        <w:t>4A</w:t>
      </w:r>
      <w:r>
        <w:rPr>
          <w:rFonts w:hint="eastAsia" w:ascii="方正小标宋简体" w:eastAsia="方正小标宋简体" w:cs="方正小标宋简体"/>
          <w:color w:val="000000"/>
          <w:kern w:val="0"/>
          <w:sz w:val="36"/>
          <w:szCs w:val="36"/>
          <w:shd w:val="clear" w:color="auto" w:fill="FFFFFF"/>
        </w:rPr>
        <w:t>级旅游景区</w:t>
      </w:r>
    </w:p>
    <w:p>
      <w:pPr>
        <w:widowControl/>
        <w:shd w:val="clear" w:color="auto" w:fill="FFFFFF"/>
        <w:spacing w:line="560" w:lineRule="exact"/>
        <w:jc w:val="center"/>
        <w:rPr>
          <w:rFonts w:hint="eastAsia" w:ascii="方正小标宋简体" w:eastAsia="方正小标宋简体" w:cs="方正小标宋简体"/>
          <w:color w:val="000000"/>
          <w:kern w:val="0"/>
          <w:sz w:val="36"/>
          <w:szCs w:val="36"/>
          <w:shd w:val="clear" w:color="auto" w:fill="FFFFFF"/>
        </w:rPr>
      </w:pPr>
      <w:r>
        <w:rPr>
          <w:rFonts w:hint="eastAsia" w:ascii="方正小标宋简体" w:eastAsia="方正小标宋简体" w:cs="方正小标宋简体"/>
          <w:color w:val="000000"/>
          <w:kern w:val="0"/>
          <w:sz w:val="36"/>
          <w:szCs w:val="36"/>
          <w:shd w:val="clear" w:color="auto" w:fill="FFFFFF"/>
        </w:rPr>
        <w:t>基本情况</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一、景区基本情况</w:t>
      </w:r>
    </w:p>
    <w:p>
      <w:pPr>
        <w:widowControl/>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王岗坪旅游景区地处四川省雅安市石棉县挖角乡以北、大渡河以东 （东经102°14′32″～102°18′02″，北纬29°28′34″～29°27′32″），是由贡嘎山地质构造时期断裂形成的三级中山夷平面台地。景区距成都约280km，依托泸石、雅康、京昆高速，形成立体交通体系，使景区距雅安市、康定、乐山车程约1.5小时，距西昌车程约2小时，距成都、宜宾、自贡车程约3至4小时，与贡嘎山主峰直线距离约30km，是距离贡嘎山最近的天然观景点，也是距离大都市最近的可观海拔6000米以上雪山群峰的观景地。整个景区生态保护控制范围共85平方公里，总规划面积37平方公里，最高海拔3000多米，景区资源覆盖面广、规模大、互补性强，所有的观赏景点都尽显独特，从雪山到草原，从悬崖到台地，从云瀑到雾凇，从低海拔到高海拔，春夏秋冬，景色各异，四季更替，气候鲜明。高山苔藓、高山草甸、高山杜鹃、红石、箭竹、森林等景观处处皆震撼，可谓“一山观四季，四季皆精彩”的蜀山伊甸园，是游客休闲、度假、观光、摄影、娱乐、养生的绝佳旅游目的地，被誉为“星空下的雪山盛宴，云端上的度假天堂”。</w:t>
      </w:r>
    </w:p>
    <w:p>
      <w:pPr>
        <w:spacing w:line="576" w:lineRule="exact"/>
        <w:ind w:firstLine="640" w:firstLineChars="200"/>
        <w:rPr>
          <w:rFonts w:hint="eastAsia" w:ascii="仿宋_GB2312" w:eastAsia="仿宋_GB2312"/>
          <w:sz w:val="32"/>
          <w:szCs w:val="32"/>
        </w:rPr>
      </w:pPr>
      <w:r>
        <w:rPr>
          <w:rFonts w:hint="eastAsia" w:ascii="黑体" w:hAnsi="黑体" w:eastAsia="黑体"/>
          <w:color w:val="000000"/>
          <w:sz w:val="32"/>
          <w:szCs w:val="32"/>
          <w:shd w:val="clear" w:color="auto" w:fill="FFFFFF"/>
        </w:rPr>
        <w:t>二、创建情况</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雅安市委、市政府和石棉县委、县政府高度重视王岗坪景区创建国家AAAA级目标。</w:t>
      </w:r>
    </w:p>
    <w:p>
      <w:pPr>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王岗坪景区是石棉县旅游产业“一心两带三区”发展战略布局的重要龙头带动项目，是石棉县经济转型发展时期的重要提升项目，是“十三五”开局的产业示范项目，是雅安市委、市政府打造的“十个精品”景区之一。</w:t>
      </w:r>
    </w:p>
    <w:p>
      <w:pPr>
        <w:spacing w:line="576" w:lineRule="exact"/>
        <w:ind w:firstLine="640" w:firstLineChars="200"/>
        <w:rPr>
          <w:rFonts w:hint="eastAsia" w:ascii="仿宋_GB2312" w:eastAsia="仿宋_GB2312"/>
          <w:sz w:val="32"/>
          <w:szCs w:val="32"/>
        </w:rPr>
      </w:pPr>
      <w:r>
        <w:rPr>
          <w:rFonts w:hint="eastAsia" w:ascii="仿宋_GB2312" w:eastAsia="仿宋_GB2312"/>
          <w:sz w:val="32"/>
        </w:rPr>
        <w:t>石棉县委、县政府专门</w:t>
      </w:r>
      <w:r>
        <w:rPr>
          <w:rFonts w:hint="eastAsia" w:ascii="仿宋_GB2312" w:eastAsia="仿宋_GB2312"/>
          <w:sz w:val="32"/>
          <w:szCs w:val="32"/>
        </w:rPr>
        <w:t>成立王岗坪旅游景区项目建设指挥部，落实一名牵头县级领导、一个项目推进工作组、一名项目联络员的项目推进专班，为景区建设企业提供全过程保姆式服务，形成“一个项目一套专班、一个方案一抓到底”的工作格局。按照</w:t>
      </w:r>
      <w:r>
        <w:rPr>
          <w:rFonts w:hint="eastAsia" w:ascii="仿宋_GB2312" w:eastAsia="仿宋_GB2312"/>
          <w:sz w:val="32"/>
        </w:rPr>
        <w:t>因地制宜、合理布局、突出特色的原则，</w:t>
      </w:r>
      <w:r>
        <w:rPr>
          <w:rFonts w:hint="eastAsia" w:ascii="仿宋_GB2312" w:eastAsia="仿宋_GB2312"/>
          <w:sz w:val="32"/>
          <w:szCs w:val="32"/>
        </w:rPr>
        <w:t>创建“国家级生态旅游度假试验区”“国家AAAA级旅游景区”和“生态文化旅游融合发展的典范”的标准指导项目建设。</w:t>
      </w:r>
    </w:p>
    <w:p>
      <w:pPr>
        <w:spacing w:line="576" w:lineRule="exact"/>
        <w:ind w:firstLine="643" w:firstLineChars="200"/>
        <w:rPr>
          <w:rFonts w:hint="eastAsia" w:ascii="仿宋_GB2312" w:eastAsia="仿宋_GB2312"/>
          <w:sz w:val="32"/>
          <w:szCs w:val="32"/>
        </w:rPr>
      </w:pPr>
      <w:r>
        <w:rPr>
          <w:rFonts w:hint="eastAsia" w:ascii="仿宋_GB2312" w:eastAsia="仿宋_GB2312"/>
          <w:b/>
          <w:sz w:val="32"/>
          <w:szCs w:val="32"/>
        </w:rPr>
        <w:t>二是</w:t>
      </w:r>
      <w:r>
        <w:rPr>
          <w:rFonts w:hint="eastAsia" w:ascii="仿宋_GB2312" w:eastAsia="仿宋_GB2312"/>
          <w:sz w:val="32"/>
          <w:szCs w:val="32"/>
        </w:rPr>
        <w:t>积极协调各相关部门，群策群力，部门联动，用足用活政策，加大项目落地建设所需土地、林地、水电、建材等资源要素支持，</w:t>
      </w:r>
      <w:r>
        <w:rPr>
          <w:rFonts w:hint="eastAsia" w:ascii="仿宋_GB2312" w:eastAsia="仿宋_GB2312" w:cs="仿宋_GB2312"/>
          <w:sz w:val="32"/>
          <w:szCs w:val="32"/>
        </w:rPr>
        <w:t>全力保障度假区建设有序推进。</w:t>
      </w:r>
      <w:r>
        <w:rPr>
          <w:rFonts w:hint="eastAsia" w:ascii="仿宋_GB2312" w:eastAsia="仿宋_GB2312"/>
          <w:sz w:val="32"/>
        </w:rPr>
        <w:t>截止目前，王岗坪旅游景区项目已入选全国优选旅游项目、四川省重点项目，已累计完成投资6.48亿元</w:t>
      </w:r>
      <w:r>
        <w:rPr>
          <w:rFonts w:hint="eastAsia" w:ascii="仿宋_GB2312" w:eastAsia="仿宋_GB2312"/>
          <w:sz w:val="32"/>
          <w:szCs w:val="32"/>
        </w:rPr>
        <w:t>。</w:t>
      </w:r>
    </w:p>
    <w:p>
      <w:pPr>
        <w:spacing w:line="560" w:lineRule="exact"/>
        <w:ind w:firstLine="570"/>
        <w:rPr>
          <w:rFonts w:ascii="宋体" w:hAnsi="宋体" w:eastAsia="仿宋_GB2312"/>
          <w:color w:val="000000"/>
          <w:sz w:val="32"/>
          <w:szCs w:val="32"/>
          <w:shd w:val="clear" w:color="auto" w:fill="FFFFFF"/>
        </w:rPr>
      </w:pPr>
      <w:r>
        <w:rPr>
          <w:rFonts w:hint="eastAsia" w:ascii="仿宋_GB2312" w:eastAsia="仿宋_GB2312"/>
          <w:b/>
          <w:bCs/>
          <w:sz w:val="32"/>
          <w:szCs w:val="32"/>
        </w:rPr>
        <w:t>三是</w:t>
      </w:r>
      <w:r>
        <w:rPr>
          <w:rFonts w:hint="eastAsia" w:ascii="仿宋_GB2312" w:eastAsia="仿宋_GB2312"/>
          <w:sz w:val="32"/>
          <w:szCs w:val="32"/>
        </w:rPr>
        <w:t>在创建过程中，定期收集创建过程中存在的问题困难，并协调县级各部门为景区创建营造良好政策环境。同时，投入专项资金对景区道路、村容风貌、标识系统等方面进行建设。雅安市委、市政府以及雅安市文化体育和旅游局等领导多次实地指导景区建设工作，提出宝贵意见和建议，为王岗坪景区建设发展支招解难，为王岗坪旅游景区创建工作顺利开展倾注了大量心血，强力推进了AAAA</w:t>
      </w:r>
      <w:r>
        <w:rPr>
          <w:rFonts w:hint="eastAsia" w:ascii="仿宋_GB2312" w:eastAsia="仿宋_GB2312"/>
          <w:sz w:val="32"/>
          <w:szCs w:val="32"/>
          <w:lang w:eastAsia="zh-CN"/>
        </w:rPr>
        <w:t>级</w:t>
      </w:r>
      <w:r>
        <w:rPr>
          <w:rFonts w:hint="eastAsia" w:ascii="仿宋_GB2312" w:eastAsia="仿宋_GB2312"/>
          <w:sz w:val="32"/>
          <w:szCs w:val="32"/>
        </w:rPr>
        <w:t>旅游景区创建工作。</w:t>
      </w:r>
    </w:p>
    <w:p>
      <w:pPr>
        <w:pStyle w:val="3"/>
        <w:spacing w:line="560" w:lineRule="exact"/>
        <w:ind w:firstLine="320" w:firstLineChars="100"/>
        <w:rPr>
          <w:rFonts w:ascii="黑体" w:hAnsi="黑体" w:eastAsia="黑体"/>
          <w:color w:val="000000"/>
          <w:kern w:val="2"/>
          <w:sz w:val="32"/>
          <w:szCs w:val="32"/>
          <w:shd w:val="clear" w:color="auto" w:fill="FFFFFF"/>
        </w:rPr>
      </w:pPr>
      <w:r>
        <w:rPr>
          <w:rFonts w:hint="eastAsia" w:ascii="黑体" w:hAnsi="黑体" w:eastAsia="黑体"/>
          <w:color w:val="000000"/>
          <w:kern w:val="2"/>
          <w:sz w:val="32"/>
          <w:szCs w:val="32"/>
          <w:shd w:val="clear" w:color="auto" w:fill="FFFFFF"/>
        </w:rPr>
        <w:t xml:space="preserve">  三、主要成效</w:t>
      </w:r>
    </w:p>
    <w:p>
      <w:pPr>
        <w:spacing w:line="560" w:lineRule="exact"/>
        <w:ind w:firstLine="570"/>
        <w:rPr>
          <w:rFonts w:ascii="仿宋_GB2312" w:eastAsia="仿宋_GB2312"/>
          <w:sz w:val="32"/>
          <w:szCs w:val="32"/>
        </w:rPr>
      </w:pPr>
      <w:r>
        <w:rPr>
          <w:rFonts w:hint="eastAsia" w:ascii="仿宋_GB2312" w:eastAsia="仿宋_GB2312"/>
          <w:sz w:val="32"/>
          <w:szCs w:val="32"/>
        </w:rPr>
        <w:t>景区自</w:t>
      </w:r>
      <w:r>
        <w:rPr>
          <w:rFonts w:ascii="仿宋_GB2312" w:eastAsia="仿宋_GB2312"/>
          <w:sz w:val="32"/>
          <w:szCs w:val="32"/>
        </w:rPr>
        <w:t>201</w:t>
      </w:r>
      <w:r>
        <w:rPr>
          <w:rFonts w:hint="eastAsia" w:ascii="仿宋_GB2312" w:eastAsia="仿宋_GB2312"/>
          <w:sz w:val="32"/>
          <w:szCs w:val="32"/>
        </w:rPr>
        <w:t>8年5月开始启动创建国家</w:t>
      </w:r>
      <w:r>
        <w:rPr>
          <w:rFonts w:ascii="仿宋_GB2312" w:eastAsia="仿宋_GB2312"/>
          <w:sz w:val="32"/>
          <w:szCs w:val="32"/>
        </w:rPr>
        <w:t>AAAA</w:t>
      </w:r>
      <w:r>
        <w:rPr>
          <w:rFonts w:hint="eastAsia" w:ascii="仿宋_GB2312" w:eastAsia="仿宋_GB2312"/>
          <w:sz w:val="32"/>
          <w:szCs w:val="32"/>
        </w:rPr>
        <w:t>级旅游景区以来，经过一年多时间的提档升级，王岗坪旅游景区从硬件、软件的各个方面已经达到了国家</w:t>
      </w:r>
      <w:r>
        <w:rPr>
          <w:rFonts w:ascii="仿宋_GB2312" w:eastAsia="仿宋_GB2312"/>
          <w:sz w:val="32"/>
          <w:szCs w:val="32"/>
        </w:rPr>
        <w:t>AAAA</w:t>
      </w:r>
      <w:r>
        <w:rPr>
          <w:rFonts w:hint="eastAsia" w:ascii="仿宋_GB2312" w:eastAsia="仿宋_GB2312"/>
          <w:sz w:val="32"/>
          <w:szCs w:val="32"/>
        </w:rPr>
        <w:t>级旅游景区的各项要求。</w:t>
      </w:r>
    </w:p>
    <w:p>
      <w:pPr>
        <w:ind w:firstLine="640"/>
        <w:jc w:val="left"/>
        <w:rPr>
          <w:rFonts w:ascii="仿宋" w:hAnsi="仿宋" w:eastAsia="仿宋" w:cs="仿宋"/>
          <w:sz w:val="32"/>
          <w:szCs w:val="32"/>
        </w:rPr>
      </w:pPr>
      <w:r>
        <w:rPr>
          <w:rFonts w:hint="eastAsia" w:ascii="楷体_GB2312" w:hAnsi="黑体" w:eastAsia="楷体_GB2312"/>
          <w:color w:val="000000"/>
          <w:sz w:val="32"/>
          <w:szCs w:val="32"/>
          <w:shd w:val="clear" w:color="auto" w:fill="FFFFFF"/>
        </w:rPr>
        <w:t>——改善旅游交通条件。</w:t>
      </w:r>
      <w:r>
        <w:rPr>
          <w:rFonts w:hint="eastAsia" w:ascii="仿宋_GB2312" w:eastAsia="仿宋_GB2312"/>
          <w:sz w:val="32"/>
          <w:szCs w:val="32"/>
        </w:rPr>
        <w:t>完善了石棉至景区道路交通标识，开通了旅游交通车，对景区停车场进行了生态化处理，规范设置停车标识牌、标线，修建了生态游步道，为游客提供良好的游览环境。</w:t>
      </w:r>
    </w:p>
    <w:p>
      <w:pPr>
        <w:pStyle w:val="3"/>
        <w:spacing w:line="560" w:lineRule="exact"/>
        <w:ind w:firstLine="640" w:firstLineChars="200"/>
        <w:rPr>
          <w:rFonts w:hint="eastAsia"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——规范景区游览设施。</w:t>
      </w:r>
      <w:r>
        <w:rPr>
          <w:rFonts w:hint="eastAsia" w:ascii="仿宋_GB2312" w:hAnsi="仿宋" w:eastAsia="仿宋_GB2312"/>
          <w:kern w:val="2"/>
          <w:sz w:val="32"/>
          <w:szCs w:val="32"/>
        </w:rPr>
        <w:t>严格按照创建国家AAAA级旅游景区要求，游客中心配备了影视厅、医务室、警务室、母婴室、监控室、投诉办公室、购物区、物品寄存等10余个功能区。</w:t>
      </w:r>
    </w:p>
    <w:p>
      <w:pPr>
        <w:pStyle w:val="3"/>
        <w:spacing w:line="560" w:lineRule="exact"/>
        <w:ind w:firstLine="640" w:firstLineChars="200"/>
        <w:rPr>
          <w:rFonts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——游览提升。</w:t>
      </w:r>
      <w:r>
        <w:rPr>
          <w:rFonts w:hint="eastAsia" w:ascii="仿宋_GB2312" w:hAnsi="仿宋" w:eastAsia="仿宋_GB2312"/>
          <w:kern w:val="2"/>
          <w:sz w:val="32"/>
          <w:szCs w:val="32"/>
        </w:rPr>
        <w:t>进一步完善了游客中心功能布局，丰富了宣传资料，组建了导游讲解队伍，设置了完善了导游全景图、导览图、景点解说牌、指示牌、公共信息符号等。</w:t>
      </w:r>
    </w:p>
    <w:p>
      <w:pPr>
        <w:pStyle w:val="3"/>
        <w:spacing w:line="560" w:lineRule="exact"/>
        <w:ind w:firstLine="640" w:firstLineChars="200"/>
        <w:rPr>
          <w:rFonts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——强化旅游安全管理。</w:t>
      </w:r>
      <w:r>
        <w:rPr>
          <w:rFonts w:hint="eastAsia" w:ascii="仿宋_GB2312" w:hAnsi="仿宋" w:eastAsia="仿宋_GB2312"/>
          <w:kern w:val="2"/>
          <w:sz w:val="32"/>
          <w:szCs w:val="32"/>
        </w:rPr>
        <w:t>景区成立了安全委员会，建立了专职安全队伍，完善了应急处置预案，建设了安全监控系统、安全广播、消防、护栏等安全设施，配置完善了景区医务室。消防、地质、索道建设等均符合前置审批条件，强化施工队伍安全管理，建立安全档案，未发生一次安全责任事故。</w:t>
      </w:r>
    </w:p>
    <w:p>
      <w:pPr>
        <w:pStyle w:val="3"/>
        <w:spacing w:line="560" w:lineRule="exact"/>
        <w:ind w:firstLine="640" w:firstLineChars="200"/>
        <w:rPr>
          <w:rFonts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——优化卫生管理</w:t>
      </w:r>
      <w:r>
        <w:rPr>
          <w:rFonts w:ascii="楷体_GB2312" w:hAnsi="黑体" w:eastAsia="楷体_GB2312"/>
          <w:color w:val="000000"/>
          <w:kern w:val="2"/>
          <w:sz w:val="32"/>
          <w:szCs w:val="32"/>
          <w:shd w:val="clear" w:color="auto" w:fill="FFFFFF"/>
        </w:rPr>
        <w:t>力度</w:t>
      </w:r>
      <w:r>
        <w:rPr>
          <w:rFonts w:hint="eastAsia" w:ascii="楷体_GB2312" w:hAnsi="黑体" w:eastAsia="楷体_GB2312"/>
          <w:color w:val="000000"/>
          <w:kern w:val="2"/>
          <w:sz w:val="32"/>
          <w:szCs w:val="32"/>
          <w:shd w:val="clear" w:color="auto" w:fill="FFFFFF"/>
        </w:rPr>
        <w:t>。</w:t>
      </w:r>
      <w:r>
        <w:rPr>
          <w:rFonts w:hint="eastAsia" w:ascii="仿宋_GB2312" w:hAnsi="仿宋" w:eastAsia="仿宋_GB2312"/>
          <w:kern w:val="2"/>
          <w:sz w:val="32"/>
          <w:szCs w:val="32"/>
        </w:rPr>
        <w:t>建立健全了景区环卫体系，加强了景区环境卫生管理，实行垃圾分类和流动清扫，确保日产日清。按照国家标准配置完善了垃圾桶、垃圾箱，建设A级旅游厕所和环保厕所。</w:t>
      </w:r>
    </w:p>
    <w:p>
      <w:pPr>
        <w:pStyle w:val="3"/>
        <w:spacing w:line="560" w:lineRule="exact"/>
        <w:ind w:firstLine="640" w:firstLineChars="200"/>
        <w:rPr>
          <w:rFonts w:ascii="仿宋_GB2312" w:hAnsi="仿宋" w:eastAsia="仿宋_GB2312"/>
          <w:kern w:val="2"/>
          <w:sz w:val="32"/>
          <w:szCs w:val="32"/>
        </w:rPr>
      </w:pPr>
      <w:r>
        <w:rPr>
          <w:rFonts w:hint="eastAsia" w:ascii="楷体_GB2312" w:hAnsi="黑体" w:eastAsia="楷体_GB2312"/>
          <w:color w:val="000000"/>
          <w:kern w:val="2"/>
          <w:sz w:val="32"/>
          <w:szCs w:val="32"/>
          <w:shd w:val="clear" w:color="auto" w:fill="FFFFFF"/>
        </w:rPr>
        <w:t>——提升景区信息服务。</w:t>
      </w:r>
      <w:r>
        <w:rPr>
          <w:rFonts w:hint="eastAsia" w:ascii="仿宋_GB2312" w:hAnsi="仿宋" w:eastAsia="仿宋_GB2312"/>
          <w:kern w:val="2"/>
          <w:sz w:val="32"/>
          <w:szCs w:val="32"/>
        </w:rPr>
        <w:t>景区在游客中心设置了咨询台、邮政服务点，定做了纪念封、纪念戳，建立了手机加油站，自动售票系统，配备了自动售票系统，进一步提升了移动网络信号，保证了通讯畅通。</w:t>
      </w:r>
    </w:p>
    <w:p>
      <w:pPr>
        <w:pStyle w:val="3"/>
        <w:spacing w:line="560" w:lineRule="exact"/>
        <w:ind w:firstLine="640" w:firstLineChars="200"/>
        <w:rPr>
          <w:rFonts w:hint="eastAsia" w:ascii="楷体_GB2312" w:hAnsi="黑体" w:eastAsia="楷体_GB2312"/>
          <w:color w:val="000000"/>
          <w:kern w:val="2"/>
          <w:sz w:val="32"/>
          <w:szCs w:val="32"/>
          <w:shd w:val="clear" w:color="auto" w:fill="FFFFFF"/>
        </w:rPr>
      </w:pPr>
      <w:r>
        <w:rPr>
          <w:rFonts w:hint="eastAsia" w:ascii="楷体_GB2312" w:hAnsi="黑体" w:eastAsia="楷体_GB2312"/>
          <w:color w:val="000000"/>
          <w:kern w:val="2"/>
          <w:sz w:val="32"/>
          <w:szCs w:val="32"/>
          <w:shd w:val="clear" w:color="auto" w:fill="FFFFFF"/>
        </w:rPr>
        <w:t>——健全旅游购物管理。</w:t>
      </w:r>
      <w:r>
        <w:rPr>
          <w:rFonts w:hint="eastAsia" w:ascii="仿宋_GB2312" w:hAnsi="仿宋" w:eastAsia="仿宋_GB2312"/>
          <w:kern w:val="2"/>
          <w:sz w:val="32"/>
          <w:szCs w:val="32"/>
        </w:rPr>
        <w:t>景区在游客中心开设了旅游产品专柜，并挖掘地方物产资源，包装开发了一批旅游产品。</w:t>
      </w:r>
    </w:p>
    <w:p>
      <w:pPr>
        <w:ind w:firstLine="640"/>
        <w:jc w:val="left"/>
        <w:rPr>
          <w:rFonts w:ascii="仿宋_GB2312" w:hAnsi="仿宋" w:eastAsia="仿宋_GB2312"/>
          <w:sz w:val="32"/>
          <w:szCs w:val="32"/>
        </w:rPr>
      </w:pPr>
      <w:r>
        <w:rPr>
          <w:rFonts w:hint="eastAsia" w:ascii="楷体_GB2312" w:hAnsi="黑体" w:eastAsia="楷体_GB2312"/>
          <w:color w:val="000000"/>
          <w:sz w:val="32"/>
          <w:szCs w:val="32"/>
          <w:shd w:val="clear" w:color="auto" w:fill="FFFFFF"/>
        </w:rPr>
        <w:t>——规范景区综合管理。</w:t>
      </w:r>
      <w:r>
        <w:rPr>
          <w:rFonts w:hint="eastAsia" w:ascii="仿宋_GB2312" w:hAnsi="仿宋" w:eastAsia="仿宋_GB2312"/>
          <w:sz w:val="32"/>
          <w:szCs w:val="32"/>
        </w:rPr>
        <w:t>景区进一步建立、完善了制度、流程体系</w:t>
      </w:r>
      <w:bookmarkStart w:id="0" w:name="_GoBack"/>
      <w:bookmarkEnd w:id="0"/>
      <w:r>
        <w:rPr>
          <w:rFonts w:hint="eastAsia" w:ascii="仿宋_GB2312" w:hAnsi="仿宋" w:eastAsia="仿宋_GB2312"/>
          <w:sz w:val="32"/>
          <w:szCs w:val="32"/>
        </w:rPr>
        <w:t>，统一了员工服饰，设计了VI形象标识，对员工统一进行了质量、安全、卫生、营销等培训，提升了员工素质。景区大力开展智慧旅游建设，建设了票务、门票系统，建设了旅游官网</w:t>
      </w:r>
      <w:r>
        <w:rPr>
          <w:rFonts w:hint="eastAsia" w:ascii="仿宋_GB2312" w:hAnsi="仿宋" w:eastAsia="仿宋_GB2312"/>
          <w:sz w:val="32"/>
          <w:szCs w:val="32"/>
          <w:u w:val="none"/>
        </w:rPr>
        <w:t>（www.wanggangping.com.cn）和官</w:t>
      </w:r>
      <w:r>
        <w:rPr>
          <w:rFonts w:hint="eastAsia" w:ascii="仿宋_GB2312" w:hAnsi="仿宋" w:eastAsia="仿宋_GB2312"/>
          <w:sz w:val="32"/>
          <w:szCs w:val="32"/>
        </w:rPr>
        <w:t>方微信，并拍摄了形象宣传片。在工程建设和运营管理上，景区广泛聘用本地群众，带动了一方经济发展。</w:t>
      </w:r>
    </w:p>
    <w:p>
      <w:pPr>
        <w:ind w:firstLine="640"/>
        <w:jc w:val="left"/>
        <w:rPr>
          <w:rFonts w:hint="eastAsia" w:ascii="仿宋_GB2312" w:hAnsi="仿宋" w:eastAsia="仿宋_GB2312"/>
          <w:sz w:val="32"/>
          <w:szCs w:val="32"/>
        </w:rPr>
      </w:pPr>
      <w:r>
        <w:rPr>
          <w:rFonts w:hint="eastAsia" w:ascii="楷体_GB2312" w:hAnsi="黑体" w:eastAsia="楷体_GB2312"/>
          <w:color w:val="000000"/>
          <w:sz w:val="32"/>
          <w:szCs w:val="32"/>
          <w:shd w:val="clear" w:color="auto" w:fill="FFFFFF"/>
        </w:rPr>
        <w:t>——资源和环境保护。</w:t>
      </w:r>
      <w:r>
        <w:rPr>
          <w:rFonts w:hint="eastAsia" w:ascii="仿宋_GB2312" w:hAnsi="仿宋" w:eastAsia="仿宋_GB2312"/>
          <w:sz w:val="32"/>
          <w:szCs w:val="32"/>
        </w:rPr>
        <w:t>景区在开发建设中，主动生态保护，采用生态、仿生态材质，采用电能、太阳能灯清洁能源，统一了污水处理。景区内无乱修乱建，建筑风貌、体量适度，未对环境构成破坏。</w:t>
      </w: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53FE7"/>
    <w:rsid w:val="12F77609"/>
    <w:rsid w:val="17EA1B50"/>
    <w:rsid w:val="62B53FE7"/>
    <w:rsid w:val="78D9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2019-12-05T07:24:00Z</dcterms:created>
  <dc:creator>Administrator</dc:creator>
  <cp:lastModifiedBy>Administrator</cp:lastModifiedBy>
  <dcterms:modified xsi:type="dcterms:W3CDTF">2019-12-05T07:46:50Z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