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绵阳市两弹城景区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创建国家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4A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级旅游景区基本情况</w:t>
      </w:r>
    </w:p>
    <w:p>
      <w:pPr>
        <w:pStyle w:val="2"/>
        <w:rPr>
          <w:rFonts w:hint="eastAsia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一、景区基本情况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两弹城景区位于梓潼县城西郊长卿山脚下，与梓潼县城隔江相望。景区以中国工程物理研究院院部机关旧址为主体，东起潼江、西至何家湾、南临长卿山、北倚西记沟，总面积约1.15平方公里。现存有修建于上世纪60年代中期的仿苏式建筑物167栋，其中包括“两弹元勋”院士宿舍、张爱萍将军曾住过的招待所（现称“将军楼”）、邓稼先旧居、大礼堂、院部办公楼、档案馆、模型厅、情报中心、科技人员住宿楼及防空战备洞等，是我国第二个核武器研制基地梓潼时期的首脑机关，是“三线建设”的重点绝密工程，是不可复制的国防科研重要旧址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二、创建情况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创建4A级景区以来，成立了以县委书记、县长任组长、分管领导为副组长、相关部门为成员的创建工作领导小组，先后召开创建动员大会、创建工作推进会等工作会议，高起点、高标准地扎实推进各项创建工作。同时聘请了四川旅游规划设计研究院编制了《梓潼两弹城景区创建国家AAAA级旅游景区总体规划》和《梓潼两弹城景区创建国家AAAA级旅游景区实施方案》，并通过专家评审。景区在旅游交通、游览、安全、卫生、综合管理等8个重点环节上有了明显的改善，有效提升了旅游形象和服务品质。</w:t>
      </w:r>
    </w:p>
    <w:p>
      <w:pPr>
        <w:pStyle w:val="3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三、主要成效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景区自2019年3月开始启动创建国家4A级旅游景区以来，经过近一年时间的提档升级，梓潼两弹城从硬软件的各个方面已经达到了国家4A级旅游景区的各项要求。</w:t>
      </w:r>
    </w:p>
    <w:p>
      <w:pPr>
        <w:pStyle w:val="3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</w:rPr>
        <w:t>（一）旅游交通能力显著提升。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通过对绵梓快速路环境综合整治，规范设置外部旅游交通标识牌，景区外部交通通达性明显改善。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景区入口新建生态停车场1个，面积5500平方米，并实行大、小车位分区，景区内停车场总面积达到10000平方米。并规范设置停车标识牌、标线、门禁系统，健全管理制度，配置了电动观光车等特色交通工具。</w:t>
      </w:r>
    </w:p>
    <w:p>
      <w:pPr>
        <w:pStyle w:val="3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</w:rPr>
        <w:t>（二）游览设施丰富完善。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严格按照创建国家4A级旅游景区要求，对原游客中心进行外部整修和内部装修，配备了影视厅、医务室、监控室、投诉办公室、购物区、邮政服务点、物品寄存等功能区。</w:t>
      </w:r>
    </w:p>
    <w:p>
      <w:pPr>
        <w:pStyle w:val="3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</w:rPr>
        <w:t>（三）旅游安全体系健全。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建立景区安全管理部门，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设立了景区警务室、医务室、应急指挥中心等部门。景区各类安全预案、安全保护制度健全，安防器材、常用药品和救护设备到位，配备了8名安保人员，并与梓潼县人民医院签订医疗救护协议，配备了2名医疗救护人员。</w:t>
      </w:r>
    </w:p>
    <w:p>
      <w:pPr>
        <w:pStyle w:val="3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</w:rPr>
        <w:t>（四）优化景区环境卫生。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建立健全了景区环卫体系，设置分类垃圾箱30余个，落实环卫保洁人员5人，确保日产日清。新建2座3A级厕所，改造3座原有厕所。协调工商、市监、卫计等相关部门对景区内餐饮、旅游商品经营门店进行规范化整治，加大对食品卫生的指导和监督力度。</w:t>
      </w:r>
    </w:p>
    <w:p>
      <w:pPr>
        <w:pStyle w:val="3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</w:rPr>
        <w:t>（五）邮电服务提升完善。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设计制作了反映景区特色的纪念邮册、明信片、纪念邮票、纪念信封、纪念戳等邮驿商品。设置了公用电话1台及WIFI服务，设置了手机充电桩、饮水机等便民服务点。同时率先启动景区5G网络建设，12月底将实现5G网络全覆盖。</w:t>
      </w:r>
    </w:p>
    <w:p>
      <w:pPr>
        <w:pStyle w:val="3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</w:rPr>
        <w:t>（六）旅游商品日益丰富。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积极培育打造旅游商品，推出了争气弹模型、纪念怀表、科普书籍等特色旅游商品20余种，并在游客中心、防空洞、两弹历程馆等处设购物区，旅游商品明码实价销售。对景区内餐饮点、购物点的从业人员进行集中培训，制定了各项管理制度，为旅游者营造了安全、卫生、秩序良好的购物环境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（七）旅游综合管理加强。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成立了两弹一星文化发展有限公司，制订了质量、导游、卫生、环保、安全等规章制度，确保各项管理执行到位。建立了业务培训制度，实施定期不定期的业务知识培训，受训200余人次，受训面达100%。</w:t>
      </w:r>
    </w:p>
    <w:p>
      <w:pPr>
        <w:snapToGri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（八）资源和环境保护强化。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景区坚持把绿化美化环境作为营造环境、提升档次的基础工程，在做好原来植被保护的同时，先后投资200多万元在基地内及沿线公路种植香樟树1000余株，绿化草坪2400平方米，绿化景观平台2000平方米。同时严格执行相关规划，对景区项目从体量、层高、风貌、材质、装饰等方面实行严格控制，确保了建设项目不影响整体环境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（九）品牌效应持续扩大。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以品牌创建为抓手，一方面以活动为引领，相继开展了“纪念原子弹爆炸成功49周年”、“两弹一星珍贵实物展”、“中国人民抗日战争暨世界反法西斯战争胜利70周年”、“我国第一颗氢弹爆炸成功五十周年”等系列活动120余场。另一方面以构建梓潼红色文化大外宣格局为契机，充分利用直播梓潼APP、梓潼发布微信公众号、梓潼电视台等媒体，发动广大群众参与“两弹一星”精神宣传中，在全方位的宣传推荐下，景区影响力不断扩大，国家羽毛球队、北京大学等单位以及知名物理学家杨振宁、杜祥琬等社会各界知名人士慕名前来参观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（十）文旅融合不断深化。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文化内涵挖掘方面，我们建立了县委宣传部主导、县文广旅局主抓、景区相关部门主落实的工作机制，研究人员采取“走出去，请进来”的方式，积极开展研究活动，撰写理论文章，开展文艺产品创作，先后配合相关部门和机构完成《双百人物—邓稼先》、《邓稼先》、《廉洁四川—邓稼先》、《巨响1964》、《梦想年华—大三线》、《向天》等反映我国两弹一星研制和三线建设影视片的拍摄与制作，景区自创的《生如夏花》、《星光耀中华》专题片在展馆播放，得到社会各界强烈的反响。</w:t>
      </w: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D7400"/>
    <w:rsid w:val="1E9374AA"/>
    <w:rsid w:val="539D7400"/>
    <w:rsid w:val="570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2019-12-05T07:22:00Z</dcterms:created>
  <dc:creator>Administrator</dc:creator>
  <cp:lastModifiedBy>Administrator</cp:lastModifiedBy>
  <dcterms:modified xsi:type="dcterms:W3CDTF">2019-12-05T07:45:58Z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