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eastAsia="zh-CN"/>
        </w:rPr>
        <w:t>甘孜州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格萨尔王城旅游区创建国家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4A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级旅游景区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</w:rPr>
        <w:t>基本情况</w:t>
      </w:r>
    </w:p>
    <w:p>
      <w:pPr>
        <w:pStyle w:val="6"/>
        <w:spacing w:line="560" w:lineRule="exact"/>
        <w:ind w:firstLine="640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一、景区基本情况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格萨尔王城旅游区位于甘孜县城东南，紧依G317国道，距格萨尔机场58.7公里，距康定380余公里，交通通达性好。景区包括格萨尔王城、雅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砻</w:t>
      </w:r>
      <w:r>
        <w:rPr>
          <w:rFonts w:hint="eastAsia" w:ascii="仿宋_GB2312" w:hAnsi="仿宋_GB2312" w:eastAsia="仿宋_GB2312" w:cs="仿宋_GB2312"/>
          <w:sz w:val="32"/>
          <w:szCs w:val="32"/>
        </w:rPr>
        <w:t>湾湿地公园两大部分。格萨尔王城旅游区四周雪山环抱，雅砻江南绕，依山临水，环境优美。主要包括人文景观、自然山水景观、地貌景观、水体景观、天象景观、田园风光和生态农牧业体验等类型，有大小景点70余个。格萨尔王城旅游区如今已打造成为集山水观光、休闲度假、文化享受、民俗体验、格学传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宗教朝觐</w:t>
      </w:r>
      <w:r>
        <w:rPr>
          <w:rFonts w:hint="eastAsia" w:ascii="仿宋_GB2312" w:hAnsi="仿宋_GB2312" w:eastAsia="仿宋_GB2312" w:cs="仿宋_GB2312"/>
          <w:sz w:val="32"/>
          <w:szCs w:val="32"/>
        </w:rPr>
        <w:t>于一体的文旅融合经典旅游区。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二、创建情况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甘孜县委、县政府成立“格萨尔王城景区服务中心”，对格萨尔王城旅游区进行统一经营管理和开发建设。2016年投资6.3亿元按照国家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AAAAA</w:t>
      </w:r>
      <w:r>
        <w:rPr>
          <w:rFonts w:hint="eastAsia" w:ascii="仿宋_GB2312" w:hAnsi="仿宋_GB2312" w:eastAsia="仿宋_GB2312" w:cs="仿宋_GB2312"/>
          <w:sz w:val="32"/>
          <w:szCs w:val="32"/>
        </w:rPr>
        <w:t>级旅游景区标准打造格萨尔王城，目前已形成日接待量10000人的接待能力，有力地带动了当地经济发展和当地居民脱贫致富。</w:t>
      </w:r>
    </w:p>
    <w:p>
      <w:pPr>
        <w:pStyle w:val="6"/>
        <w:snapToGrid w:val="0"/>
        <w:spacing w:line="560" w:lineRule="exact"/>
        <w:ind w:firstLine="739" w:firstLineChars="231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三、主要成效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创建工作启动以来，格萨尔王城旅游区根据国家AAAA级旅游景区创建标准，依次对照交通、游览、安全、卫生、信息服务、购物、综合管理、资源环境、品牌营销等方面予以自查自检，并在建设过程中及时进一步整改完善，以达到景区创建国家AAAA级旅游景区的各项要求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——改善旅游交通条件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改造硬化景区内外公路20余公里,新建景区内生态游步道5公里,增设外部旅游交通标识牌2个，新建、改建生态停车场3处，景区停车场总面积达10000平方米以上，开通了景区旅游公交专线。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——规范游览设施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了格萨尔王城旅游区游客中心，配套建设观景台、休息亭（廊）、旅游厕所及导视系统；完善了影视厅、医务室、警务室、监控室、投诉办公室、邮政服务点等功能区;规范设置了导游全景图、导览图、标识牌、景物介绍牌以及公共信息图形符号等标识标牌150余块。配备解说员10名，可为游客提供咨询、讲解等服务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——强化旅游安全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区设置了专门的安全保护部门，应急领导小组，负责景区游客高峰期和特殊情况的安全处置工作。安装了安全警示标志50余块，增设了多处监控探头，更新了消防设施60余处，设立了专门的旅游救援电话，实行24小时不间断值班制度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——优化卫生管理力度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了景区环卫体系，按照国家标准增设垃圾箱100余处，实行垃圾分类和流动清扫，确保日产日清；建立健全了各项餐饮卫生管理制度；进行了厕所革命，按照标准新建AAA级旅游厕所1座，增设了22座生态环保厕所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——健全旅游购物管理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萨尔王城旅游区分别在王城内新建了百余处旅游购物场所，并销售有地方特产、农副产品、旅游纪念品。政府职能部门积极进行业态引导，并予以各经营户管理服务培训，同时加强了购物场所的安全、质量、卫生和物价管理，严格推行诚信服务公约，维护游客的合法利益。</w:t>
      </w:r>
    </w:p>
    <w:p>
      <w:pPr>
        <w:pStyle w:val="3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——狠抓资源环境保护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、县政府高度重视格萨尔王城旅游区的生态环境保护工作，对格萨尔王城旅游区的旅游开发提出了“科学规划、保护第一、合理开发、持续利用”的要求。住建、环保、综合执法等职能部门，采取多种措施，加强格萨尔王城旅游区的环境保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——强化景区品牌营销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格萨尔王城旅游区官方微信公众号，加强与知名旅游网站合作，实行旅游资源联动宣传。成功举办了格萨尔王城旅游区开城仪式等主题活动，吸引了数以万计的游客参加，进一步强化了格萨尔王城旅游区的品牌效应。</w:t>
      </w: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4391F"/>
    <w:rsid w:val="0A44391F"/>
    <w:rsid w:val="3D056737"/>
    <w:rsid w:val="579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2019-12-05T07:26:00Z</dcterms:created>
  <dc:creator>Administrator</dc:creator>
  <cp:lastModifiedBy>Administrator</cp:lastModifiedBy>
  <dcterms:modified xsi:type="dcterms:W3CDTF">2019-12-05T07:47:17Z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