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小标宋简体"/>
          <w:bCs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kern w:val="0"/>
          <w:sz w:val="28"/>
          <w:szCs w:val="28"/>
        </w:rPr>
        <w:t>附件</w:t>
      </w:r>
      <w:r>
        <w:rPr>
          <w:rFonts w:ascii="仿宋" w:hAnsi="仿宋" w:eastAsia="仿宋" w:cs="方正小标宋简体"/>
          <w:bCs/>
          <w:kern w:val="0"/>
          <w:sz w:val="28"/>
          <w:szCs w:val="28"/>
        </w:rPr>
        <w:t>2</w:t>
      </w:r>
    </w:p>
    <w:p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2019年四川省中医药健康旅游示范项目</w:t>
      </w:r>
    </w:p>
    <w:p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名单</w:t>
      </w:r>
    </w:p>
    <w:p>
      <w:pPr>
        <w:jc w:val="center"/>
        <w:rPr>
          <w:rFonts w:ascii="仿宋" w:hAnsi="仿宋" w:eastAsia="仿宋" w:cs="方正小标宋简体"/>
          <w:bCs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kern w:val="0"/>
          <w:sz w:val="32"/>
          <w:szCs w:val="32"/>
        </w:rPr>
        <w:t>（以市州排序）</w:t>
      </w:r>
    </w:p>
    <w:tbl>
      <w:tblPr>
        <w:tblStyle w:val="4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29"/>
        <w:gridCol w:w="297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市（州）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孙思邈康养文化小镇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都江堰道逸酒店管理有限公司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玉皇养生谷中医药健康旅游示范项目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四川玉皇养生谷旅游开发有限公司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芙蓉文创系列四川旅游特色纪念化妆品的技术研发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成都市中草药研究所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心道天堂中医药健康旅游示范项目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四川心道天堂生态农业发展有限公司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中医养生文化与旅游项目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四川至道堂中医药科技有限公司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112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绵阳市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北川羌医药健康旅游综合体建设项目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北川羌族自治县中羌医医院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112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遂宁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健康养生、桑葚、金银花采摘体验养生基地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四川滋宁中药饮片有限公司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12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达州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宣汉百里峡中药材博览园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宣汉百里峡中药材有限公司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112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雅安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二郎山喇叭河旅游景区中医药健康旅游示范项目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天全县二郎山生态旅游开发有限公司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宋体" w:hAnsi="宋体" w:eastAsia="方正小标宋简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小标宋简体" w:cs="宋体"/>
                <w:kern w:val="0"/>
                <w:sz w:val="30"/>
                <w:szCs w:val="30"/>
              </w:rPr>
              <w:t>10</w:t>
            </w:r>
          </w:p>
        </w:tc>
        <w:tc>
          <w:tcPr>
            <w:tcW w:w="112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九寨沟现代生态休闲农业产业园区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四川川玖集团有限公司</w:t>
            </w:r>
          </w:p>
        </w:tc>
      </w:tr>
    </w:tbl>
    <w:p>
      <w:pPr>
        <w:rPr>
          <w:b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Fa7fTzAEAAHk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A6CB4"/>
    <w:rsid w:val="1F1A6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2019-12-30T08:37:00Z</dcterms:created>
  <dc:creator>NTKO</dc:creator>
  <cp:lastModifiedBy>NTKO</cp:lastModifiedBy>
  <dcterms:modified xsi:type="dcterms:W3CDTF">2019-12-30T08:39:09Z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