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bCs/>
          <w:kern w:val="0"/>
          <w:sz w:val="28"/>
          <w:szCs w:val="28"/>
        </w:rPr>
        <w:t>1</w:t>
      </w:r>
    </w:p>
    <w:p>
      <w:pPr>
        <w:rPr>
          <w:rFonts w:ascii="仿宋" w:hAnsi="仿宋" w:eastAsia="仿宋" w:cs="方正小标宋简体"/>
          <w:bCs/>
          <w:kern w:val="0"/>
          <w:sz w:val="32"/>
          <w:szCs w:val="32"/>
        </w:rPr>
      </w:pPr>
    </w:p>
    <w:p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2019年四川省中医药健康旅游示范基地</w:t>
      </w:r>
    </w:p>
    <w:p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名单</w:t>
      </w:r>
    </w:p>
    <w:p>
      <w:pPr>
        <w:jc w:val="center"/>
        <w:rPr>
          <w:rFonts w:ascii="仿宋" w:hAnsi="仿宋" w:eastAsia="仿宋" w:cs="方正小标宋简体"/>
          <w:bCs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kern w:val="0"/>
          <w:sz w:val="32"/>
          <w:szCs w:val="32"/>
        </w:rPr>
        <w:t>（以市州排序）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207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79"/>
        <w:gridCol w:w="2835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32"/>
              </w:rPr>
              <w:t>市（州）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32"/>
              </w:rPr>
              <w:t>名称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32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1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成都市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天府红谷·耕读桃源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四川瑞景康禾旅游开发有限公司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8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广元市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中国.苍溪药文化博览园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四川金瑞中药材有限公司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8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3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南充市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醋文化博览园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四川保宁醋有限公司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8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宜宾市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蜀南花海中医药健康旅游示范基地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长宁县和乐观光农业开发有限公司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8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5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凉山州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凯地里拉中医药健康旅游示范基地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32"/>
              </w:rPr>
              <w:t>四川凯地里拉有限责任公司</w:t>
            </w:r>
          </w:p>
        </w:tc>
      </w:tr>
    </w:tbl>
    <w:p>
      <w:pPr>
        <w:rPr>
          <w:b/>
        </w:rPr>
      </w:pPr>
      <w:bookmarkStart w:id="0" w:name="_GoBack"/>
      <w:bookmarkEnd w:id="0"/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61E63"/>
    <w:rsid w:val="4AE61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2019-12-30T08:37:00Z</dcterms:created>
  <dc:creator>NTKO</dc:creator>
  <cp:lastModifiedBy>NTKO</cp:lastModifiedBy>
  <dcterms:modified xsi:type="dcterms:W3CDTF">2019-12-30T08:38:58Z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