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both"/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eastAsia="zh-CN"/>
        </w:rPr>
        <w:t>附件</w:t>
      </w:r>
    </w:p>
    <w:p>
      <w:pPr>
        <w:pStyle w:val="3"/>
        <w:rPr>
          <w:rFonts w:hint="eastAsia"/>
          <w:lang w:val="en-US" w:eastAsia="zh-CN"/>
        </w:rPr>
      </w:pPr>
    </w:p>
    <w:p>
      <w:pPr>
        <w:widowControl/>
        <w:shd w:val="clear" w:color="auto" w:fill="FFFFFF"/>
        <w:spacing w:line="560" w:lineRule="exact"/>
        <w:jc w:val="center"/>
        <w:rPr>
          <w:rFonts w:hint="eastAsia" w:ascii="方正小标宋简体" w:eastAsia="方正小标宋简体" w:cs="方正小标宋简体"/>
          <w:color w:val="000000"/>
          <w:kern w:val="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方正小标宋简体" w:eastAsia="方正小标宋简体" w:cs="方正小标宋简体"/>
          <w:color w:val="000000"/>
          <w:kern w:val="0"/>
          <w:sz w:val="36"/>
          <w:szCs w:val="36"/>
          <w:shd w:val="clear" w:color="auto" w:fill="FFFFFF"/>
          <w:lang w:val="en-US" w:eastAsia="zh-CN"/>
        </w:rPr>
        <w:t>王岗坪旅游景区创建国家4A级旅游景区基本情况</w:t>
      </w:r>
    </w:p>
    <w:p>
      <w:pPr>
        <w:pStyle w:val="3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Style w:val="6"/>
          <w:rFonts w:ascii="黑体" w:hAnsi="黑体" w:eastAsia="黑体"/>
          <w:color w:val="000000"/>
          <w:kern w:val="0"/>
          <w:sz w:val="32"/>
          <w:szCs w:val="32"/>
        </w:rPr>
      </w:pPr>
      <w:r>
        <w:rPr>
          <w:rStyle w:val="6"/>
          <w:rFonts w:ascii="黑体" w:hAnsi="黑体" w:eastAsia="黑体"/>
          <w:color w:val="000000"/>
          <w:kern w:val="0"/>
          <w:sz w:val="32"/>
          <w:szCs w:val="32"/>
        </w:rPr>
        <w:t>一、景区基本情况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Style w:val="6"/>
          <w:rFonts w:ascii="仿宋_GB2312" w:hAnsi="仿宋" w:eastAsia="仿宋_GB2312"/>
          <w:color w:val="000000"/>
          <w:kern w:val="0"/>
          <w:sz w:val="32"/>
          <w:szCs w:val="32"/>
        </w:rPr>
      </w:pPr>
      <w:r>
        <w:rPr>
          <w:rStyle w:val="6"/>
          <w:rFonts w:ascii="仿宋_GB2312" w:hAnsi="仿宋" w:eastAsia="仿宋_GB2312"/>
          <w:color w:val="000000"/>
          <w:kern w:val="0"/>
          <w:sz w:val="32"/>
          <w:szCs w:val="32"/>
        </w:rPr>
        <w:t>王岗坪旅游景区地处四川省雅安市石棉县挖角乡以北、大渡河以东，是由贡嘎山地质构造时期断裂形成的三级中山夷平面台地。景区交通便捷，景区游客中心距成都市区天府广场320公里，距雅安市区万达广场186公里，距西昌市区汽车旅游客运中心238公里，距康定市区新城客运中心150公里，距乐山市区星辰青年广场287公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Style w:val="6"/>
          <w:rFonts w:ascii="仿宋_GB2312" w:hAnsi="仿宋" w:eastAsia="仿宋_GB2312"/>
          <w:color w:val="000000"/>
          <w:kern w:val="0"/>
          <w:sz w:val="32"/>
          <w:szCs w:val="32"/>
        </w:rPr>
      </w:pPr>
      <w:r>
        <w:rPr>
          <w:rStyle w:val="6"/>
          <w:rFonts w:ascii="仿宋_GB2312" w:hAnsi="仿宋" w:eastAsia="仿宋_GB2312"/>
          <w:color w:val="000000"/>
          <w:kern w:val="0"/>
          <w:sz w:val="32"/>
          <w:szCs w:val="32"/>
        </w:rPr>
        <w:t>王岗坪景区是距离贡嘎山较近的绝佳的天然观景平台，也是距离大都市较近的可观雪山群峰的观景地。整个景区资源覆盖面广、规模大、互补性强，所有的观赏景点都尽显独特，从雪山到草原，从悬崖到台地，从云瀑到雾凇，从低海拔到高海拔，春夏秋冬，景色各异，四季更替，气候鲜明。高山苔藓、高山草甸、高山杜鹃、红石、箭竹、森林等景观处处皆震撼，可谓“一山观四季，四季皆精彩”的蜀山伊甸园，是游客休闲、度假、观光、摄影、娱乐、养生的绝佳旅游目的地，被誉为“星空下的雪山盛宴，云端上的度假天堂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Style w:val="6"/>
          <w:rFonts w:ascii="仿宋_GB2312" w:eastAsia="仿宋_GB2312"/>
          <w:sz w:val="32"/>
          <w:szCs w:val="32"/>
        </w:rPr>
      </w:pPr>
      <w:r>
        <w:rPr>
          <w:rStyle w:val="6"/>
          <w:rFonts w:ascii="黑体" w:hAnsi="黑体" w:eastAsia="黑体"/>
          <w:color w:val="000000"/>
          <w:sz w:val="32"/>
          <w:szCs w:val="32"/>
        </w:rPr>
        <w:t>二、创建情况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Style w:val="6"/>
          <w:rFonts w:ascii="仿宋_GB2312" w:eastAsia="仿宋_GB2312"/>
          <w:sz w:val="32"/>
          <w:szCs w:val="32"/>
        </w:rPr>
      </w:pPr>
      <w:r>
        <w:rPr>
          <w:rStyle w:val="6"/>
          <w:rFonts w:ascii="仿宋_GB2312" w:eastAsia="仿宋_GB2312"/>
          <w:sz w:val="32"/>
          <w:szCs w:val="32"/>
        </w:rPr>
        <w:t>雅安市委、市政府和石棉县委、县政府高度重视王岗坪景区创建国家AAAA级</w:t>
      </w:r>
      <w:r>
        <w:rPr>
          <w:rStyle w:val="6"/>
          <w:rFonts w:hint="eastAsia" w:ascii="仿宋_GB2312" w:eastAsia="仿宋_GB2312"/>
          <w:sz w:val="32"/>
          <w:szCs w:val="32"/>
          <w:lang w:eastAsia="zh-CN"/>
        </w:rPr>
        <w:t>工作</w:t>
      </w:r>
      <w:r>
        <w:rPr>
          <w:rStyle w:val="6"/>
          <w:rFonts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rPr>
          <w:rStyle w:val="6"/>
          <w:rFonts w:ascii="仿宋_GB2312" w:eastAsia="仿宋_GB2312"/>
          <w:sz w:val="32"/>
          <w:szCs w:val="32"/>
        </w:rPr>
      </w:pPr>
      <w:r>
        <w:rPr>
          <w:rStyle w:val="6"/>
          <w:rFonts w:ascii="仿宋_GB2312" w:eastAsia="仿宋_GB2312"/>
          <w:b/>
          <w:bCs/>
          <w:sz w:val="32"/>
          <w:szCs w:val="32"/>
        </w:rPr>
        <w:t>一是</w:t>
      </w:r>
      <w:r>
        <w:rPr>
          <w:rStyle w:val="6"/>
          <w:rFonts w:ascii="仿宋_GB2312" w:eastAsia="仿宋_GB2312"/>
          <w:sz w:val="32"/>
          <w:szCs w:val="32"/>
        </w:rPr>
        <w:t>王岗坪景区是石棉县旅游产业“一心两带三区”发展战略布局的重要龙头带动项目，是石棉县经济转型发展时期的重要提升项目，是雅安市委、市政府打造的“十个精品”景区之一。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Style w:val="6"/>
          <w:rFonts w:ascii="仿宋_GB2312" w:eastAsia="仿宋_GB2312"/>
          <w:sz w:val="32"/>
          <w:szCs w:val="32"/>
        </w:rPr>
      </w:pPr>
      <w:r>
        <w:rPr>
          <w:rStyle w:val="6"/>
          <w:rFonts w:ascii="仿宋_GB2312" w:eastAsia="仿宋_GB2312"/>
          <w:sz w:val="32"/>
        </w:rPr>
        <w:t>石棉县委、县政府专门</w:t>
      </w:r>
      <w:r>
        <w:rPr>
          <w:rStyle w:val="6"/>
          <w:rFonts w:ascii="仿宋_GB2312" w:eastAsia="仿宋_GB2312"/>
          <w:sz w:val="32"/>
          <w:szCs w:val="32"/>
        </w:rPr>
        <w:t>成立王岗坪旅游景区项目建设指挥部，落实一名牵头县级领导、一个项目推进工作组、一名项目联络员的项目推进专班，为景区建设企业提供全过程保姆式服务，形成“一个项目一套专班、一个方案一抓到底”的工作格局。按照</w:t>
      </w:r>
      <w:r>
        <w:rPr>
          <w:rStyle w:val="6"/>
          <w:rFonts w:ascii="仿宋_GB2312" w:eastAsia="仿宋_GB2312"/>
          <w:sz w:val="32"/>
        </w:rPr>
        <w:t>因地制宜、合理布局、突出特色的原则，</w:t>
      </w:r>
      <w:r>
        <w:rPr>
          <w:rStyle w:val="6"/>
          <w:rFonts w:hint="eastAsia" w:ascii="仿宋_GB2312" w:eastAsia="仿宋_GB2312"/>
          <w:sz w:val="32"/>
          <w:szCs w:val="32"/>
        </w:rPr>
        <w:t>按照</w:t>
      </w:r>
      <w:r>
        <w:rPr>
          <w:rStyle w:val="6"/>
          <w:rFonts w:ascii="仿宋_GB2312" w:eastAsia="仿宋_GB2312"/>
          <w:sz w:val="32"/>
          <w:szCs w:val="32"/>
        </w:rPr>
        <w:t>“国家AAAA级旅游景区”的标准指导项目建设。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rPr>
          <w:rStyle w:val="6"/>
          <w:rFonts w:ascii="仿宋_GB2312" w:eastAsia="仿宋_GB2312"/>
          <w:sz w:val="32"/>
          <w:szCs w:val="32"/>
        </w:rPr>
      </w:pPr>
      <w:r>
        <w:rPr>
          <w:rStyle w:val="6"/>
          <w:rFonts w:ascii="仿宋_GB2312" w:eastAsia="仿宋_GB2312"/>
          <w:b/>
          <w:sz w:val="32"/>
          <w:szCs w:val="32"/>
        </w:rPr>
        <w:t>二是</w:t>
      </w:r>
      <w:r>
        <w:rPr>
          <w:rStyle w:val="6"/>
          <w:rFonts w:ascii="仿宋_GB2312" w:eastAsia="仿宋_GB2312"/>
          <w:sz w:val="32"/>
          <w:szCs w:val="32"/>
        </w:rPr>
        <w:t>积极协调各相关部门，群策群力，部门联动，在严格执行国家相关法规的原则下，加大项目落地建设所需土地、林地、水电、建材等资源要素支持，全力保障度假区建设有序推进。</w:t>
      </w:r>
      <w:r>
        <w:rPr>
          <w:rStyle w:val="6"/>
          <w:rFonts w:ascii="仿宋_GB2312" w:eastAsia="仿宋_GB2312"/>
          <w:sz w:val="32"/>
        </w:rPr>
        <w:t>截止目前，王岗坪旅游景区项目已入选全国优选旅游项目、四川省重点项目</w:t>
      </w:r>
      <w:r>
        <w:rPr>
          <w:rStyle w:val="6"/>
          <w:rFonts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70"/>
        <w:rPr>
          <w:rStyle w:val="6"/>
          <w:rFonts w:ascii="宋体" w:hAnsi="宋体" w:eastAsia="仿宋_GB2312"/>
          <w:color w:val="000000"/>
          <w:sz w:val="32"/>
          <w:szCs w:val="32"/>
        </w:rPr>
      </w:pPr>
      <w:r>
        <w:rPr>
          <w:rStyle w:val="6"/>
          <w:rFonts w:ascii="仿宋_GB2312" w:eastAsia="仿宋_GB2312"/>
          <w:b/>
          <w:bCs/>
          <w:sz w:val="32"/>
          <w:szCs w:val="32"/>
        </w:rPr>
        <w:t>三是</w:t>
      </w:r>
      <w:r>
        <w:rPr>
          <w:rStyle w:val="6"/>
          <w:rFonts w:ascii="仿宋_GB2312" w:eastAsia="仿宋_GB2312"/>
          <w:sz w:val="32"/>
          <w:szCs w:val="32"/>
        </w:rPr>
        <w:t>在创建过程中，定期收集创建过程中存在的问题困难，并协调县级各部门为景区创建营造良好政策环境。同时，投入专项资金对景区道路、村容风貌、标识系统等方面进行建设。市委、市政府领导到景区进行现场调研，雅安市文化体育和旅游局多次实地指导景区建设和创建工作，强力推进了AAAA级旅游景区创建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Style w:val="6"/>
          <w:rFonts w:ascii="黑体" w:hAnsi="黑体" w:eastAsia="黑体"/>
          <w:color w:val="000000"/>
          <w:sz w:val="32"/>
          <w:szCs w:val="32"/>
        </w:rPr>
      </w:pPr>
      <w:r>
        <w:rPr>
          <w:rStyle w:val="6"/>
          <w:rFonts w:ascii="黑体" w:hAnsi="黑体" w:eastAsia="黑体"/>
          <w:color w:val="000000"/>
          <w:sz w:val="32"/>
          <w:szCs w:val="32"/>
        </w:rPr>
        <w:t>三、主要成效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70"/>
        <w:rPr>
          <w:rStyle w:val="6"/>
          <w:rFonts w:ascii="仿宋_GB2312" w:eastAsia="仿宋_GB2312"/>
          <w:sz w:val="32"/>
          <w:szCs w:val="32"/>
        </w:rPr>
      </w:pPr>
      <w:r>
        <w:rPr>
          <w:rStyle w:val="6"/>
          <w:rFonts w:ascii="仿宋_GB2312" w:eastAsia="仿宋_GB2312"/>
          <w:sz w:val="32"/>
          <w:szCs w:val="32"/>
        </w:rPr>
        <w:t>景区自启动创建国家AAAA级旅游景区以来，王岗坪旅游景区从硬件、软件的各个方面已经达到了国家AAAA级旅游景区的各项要求。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rPr>
          <w:rStyle w:val="6"/>
          <w:rFonts w:ascii="仿宋" w:hAnsi="仿宋" w:eastAsia="仿宋"/>
          <w:sz w:val="32"/>
          <w:szCs w:val="32"/>
        </w:rPr>
      </w:pPr>
      <w:r>
        <w:rPr>
          <w:rFonts w:hint="eastAsia" w:ascii="楷体_GB2312" w:eastAsia="楷体_GB2312"/>
          <w:color w:val="000000"/>
          <w:kern w:val="2"/>
          <w:sz w:val="32"/>
          <w:szCs w:val="32"/>
          <w:shd w:val="clear" w:color="auto" w:fill="FFFFFF"/>
        </w:rPr>
        <w:t>——</w:t>
      </w:r>
      <w:r>
        <w:rPr>
          <w:rStyle w:val="6"/>
          <w:rFonts w:ascii="楷体_GB2312" w:hAnsi="黑体" w:eastAsia="楷体_GB2312"/>
          <w:color w:val="000000"/>
          <w:sz w:val="32"/>
          <w:szCs w:val="32"/>
        </w:rPr>
        <w:t>改善旅游交通条件。</w:t>
      </w:r>
      <w:r>
        <w:rPr>
          <w:rStyle w:val="6"/>
          <w:rFonts w:ascii="仿宋_GB2312" w:eastAsia="仿宋_GB2312"/>
          <w:sz w:val="32"/>
          <w:szCs w:val="32"/>
        </w:rPr>
        <w:t>完善了石棉至景区道路交通标识，开通了旅游交通车，对景区停车场进行了生态化处理，规范设置停车标识牌、标线，修建了生态游步道，为游客提供良好的游览环境。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Style w:val="6"/>
          <w:rFonts w:ascii="仿宋_GB2312" w:hAnsi="仿宋" w:eastAsia="仿宋_GB2312"/>
          <w:kern w:val="2"/>
          <w:sz w:val="32"/>
          <w:szCs w:val="32"/>
        </w:rPr>
      </w:pPr>
      <w:r>
        <w:rPr>
          <w:rFonts w:hint="eastAsia" w:ascii="楷体_GB2312" w:eastAsia="楷体_GB2312"/>
          <w:color w:val="000000"/>
          <w:kern w:val="2"/>
          <w:sz w:val="32"/>
          <w:szCs w:val="32"/>
          <w:shd w:val="clear" w:color="auto" w:fill="FFFFFF"/>
        </w:rPr>
        <w:t>——</w:t>
      </w:r>
      <w:r>
        <w:rPr>
          <w:rStyle w:val="6"/>
          <w:rFonts w:ascii="楷体_GB2312" w:hAnsi="黑体" w:eastAsia="楷体_GB2312"/>
          <w:color w:val="000000"/>
          <w:kern w:val="2"/>
          <w:sz w:val="32"/>
          <w:szCs w:val="32"/>
        </w:rPr>
        <w:t>规范景区游览设施。</w:t>
      </w:r>
      <w:r>
        <w:rPr>
          <w:rStyle w:val="6"/>
          <w:rFonts w:ascii="仿宋_GB2312" w:hAnsi="仿宋" w:eastAsia="仿宋_GB2312"/>
          <w:kern w:val="2"/>
          <w:sz w:val="32"/>
          <w:szCs w:val="32"/>
        </w:rPr>
        <w:t>按照国家AAAA级旅游景区</w:t>
      </w:r>
      <w:r>
        <w:rPr>
          <w:rStyle w:val="6"/>
          <w:rFonts w:hint="eastAsia" w:ascii="仿宋_GB2312" w:hAnsi="仿宋" w:eastAsia="仿宋_GB2312"/>
          <w:kern w:val="2"/>
          <w:sz w:val="32"/>
          <w:szCs w:val="32"/>
        </w:rPr>
        <w:t>标准</w:t>
      </w:r>
      <w:r>
        <w:rPr>
          <w:rStyle w:val="6"/>
          <w:rFonts w:ascii="仿宋_GB2312" w:hAnsi="仿宋" w:eastAsia="仿宋_GB2312"/>
          <w:kern w:val="2"/>
          <w:sz w:val="32"/>
          <w:szCs w:val="32"/>
        </w:rPr>
        <w:t>，游客中心配备了影视厅、医务室、警务室、母婴室、监控室、投诉办公室、购物区、物品寄存等多个功能区。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Style w:val="6"/>
          <w:rFonts w:hint="eastAsia" w:ascii="仿宋_GB2312" w:hAnsi="仿宋" w:eastAsia="仿宋_GB2312"/>
          <w:kern w:val="2"/>
          <w:sz w:val="32"/>
          <w:szCs w:val="32"/>
        </w:rPr>
      </w:pPr>
      <w:r>
        <w:rPr>
          <w:rFonts w:hint="eastAsia" w:ascii="楷体_GB2312" w:eastAsia="楷体_GB2312"/>
          <w:color w:val="000000"/>
          <w:kern w:val="2"/>
          <w:sz w:val="32"/>
          <w:szCs w:val="32"/>
          <w:shd w:val="clear" w:color="auto" w:fill="FFFFFF"/>
        </w:rPr>
        <w:t>——</w:t>
      </w:r>
      <w:r>
        <w:rPr>
          <w:rStyle w:val="6"/>
          <w:rFonts w:ascii="楷体_GB2312" w:hAnsi="黑体" w:eastAsia="楷体_GB2312"/>
          <w:color w:val="000000"/>
          <w:kern w:val="2"/>
          <w:sz w:val="32"/>
          <w:szCs w:val="32"/>
        </w:rPr>
        <w:t>游览提升。</w:t>
      </w:r>
      <w:r>
        <w:rPr>
          <w:rStyle w:val="6"/>
          <w:rFonts w:ascii="仿宋_GB2312" w:hAnsi="仿宋" w:eastAsia="仿宋_GB2312"/>
          <w:kern w:val="2"/>
          <w:sz w:val="32"/>
          <w:szCs w:val="32"/>
        </w:rPr>
        <w:t>进一步完善了游客中心功能布局，丰富了宣传资料，组建了导游讲解队伍，设置了完善了导游全景图、导览图、景点解说牌、指示牌、公共信息符号等。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Style w:val="6"/>
          <w:rFonts w:hint="eastAsia" w:ascii="仿宋_GB2312" w:hAnsi="仿宋" w:eastAsia="仿宋_GB2312"/>
          <w:kern w:val="2"/>
          <w:sz w:val="32"/>
          <w:szCs w:val="32"/>
        </w:rPr>
      </w:pPr>
      <w:r>
        <w:rPr>
          <w:rFonts w:hint="eastAsia" w:ascii="楷体_GB2312" w:eastAsia="楷体_GB2312"/>
          <w:color w:val="000000"/>
          <w:kern w:val="2"/>
          <w:sz w:val="32"/>
          <w:szCs w:val="32"/>
          <w:shd w:val="clear" w:color="auto" w:fill="FFFFFF"/>
        </w:rPr>
        <w:t>——</w:t>
      </w:r>
      <w:r>
        <w:rPr>
          <w:rStyle w:val="6"/>
          <w:rFonts w:hint="eastAsia" w:ascii="楷体_GB2312" w:hAnsi="黑体" w:eastAsia="楷体_GB2312"/>
          <w:color w:val="000000"/>
          <w:kern w:val="2"/>
          <w:sz w:val="32"/>
          <w:szCs w:val="32"/>
        </w:rPr>
        <w:t>强化旅游安全管理。</w:t>
      </w:r>
      <w:r>
        <w:rPr>
          <w:rStyle w:val="6"/>
          <w:rFonts w:hint="eastAsia" w:ascii="仿宋_GB2312" w:hAnsi="黑体" w:eastAsia="仿宋_GB2312"/>
          <w:color w:val="000000"/>
          <w:kern w:val="2"/>
          <w:sz w:val="32"/>
          <w:szCs w:val="32"/>
        </w:rPr>
        <w:t>景区成立了安全委员会，建立了专职安全队伍，完善了应急处置预案，建设了安全监控系统、安全广播、消防、护栏等安全设施，配置完善了景区医务室。消防、地质、索道建设等均符合前置审批条件，强化施工队伍安全管理，建立安全档案，未发生一次安全责任事故</w:t>
      </w:r>
      <w:r>
        <w:rPr>
          <w:rStyle w:val="6"/>
          <w:rFonts w:hint="eastAsia" w:ascii="仿宋_GB2312" w:hAnsi="仿宋" w:eastAsia="仿宋_GB2312"/>
          <w:sz w:val="32"/>
          <w:szCs w:val="32"/>
        </w:rPr>
        <w:t>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Style w:val="6"/>
          <w:rFonts w:hint="eastAsia" w:ascii="仿宋_GB2312" w:hAnsi="仿宋" w:eastAsia="仿宋_GB2312"/>
          <w:kern w:val="2"/>
          <w:sz w:val="32"/>
          <w:szCs w:val="32"/>
        </w:rPr>
      </w:pPr>
      <w:r>
        <w:rPr>
          <w:rFonts w:hint="eastAsia" w:ascii="楷体_GB2312" w:eastAsia="楷体_GB2312"/>
          <w:color w:val="000000"/>
          <w:kern w:val="2"/>
          <w:sz w:val="32"/>
          <w:szCs w:val="32"/>
          <w:shd w:val="clear" w:color="auto" w:fill="FFFFFF"/>
        </w:rPr>
        <w:t>——</w:t>
      </w:r>
      <w:r>
        <w:rPr>
          <w:rStyle w:val="6"/>
          <w:rFonts w:hint="eastAsia" w:ascii="楷体_GB2312" w:hAnsi="黑体" w:eastAsia="楷体_GB2312"/>
          <w:color w:val="000000"/>
          <w:kern w:val="2"/>
          <w:sz w:val="32"/>
          <w:szCs w:val="32"/>
        </w:rPr>
        <w:t>优化卫生管理力度。</w:t>
      </w:r>
      <w:r>
        <w:rPr>
          <w:rStyle w:val="6"/>
          <w:rFonts w:hint="eastAsia" w:ascii="仿宋_GB2312" w:hAnsi="仿宋" w:eastAsia="仿宋_GB2312"/>
          <w:kern w:val="2"/>
          <w:sz w:val="32"/>
          <w:szCs w:val="32"/>
        </w:rPr>
        <w:t>建立健全了景区环卫体系，加强了景区环境卫生管理，实行垃圾分类和流动清扫，确保日产日清。按照国家标准配置完善了垃圾桶、垃圾箱，建设A级旅游厕所和环保厕所。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Style w:val="6"/>
          <w:rFonts w:hint="eastAsia" w:ascii="仿宋_GB2312" w:hAnsi="仿宋" w:eastAsia="仿宋_GB2312"/>
          <w:kern w:val="2"/>
          <w:sz w:val="32"/>
          <w:szCs w:val="32"/>
        </w:rPr>
      </w:pPr>
      <w:r>
        <w:rPr>
          <w:rFonts w:hint="eastAsia" w:ascii="楷体_GB2312" w:eastAsia="楷体_GB2312"/>
          <w:color w:val="000000"/>
          <w:kern w:val="2"/>
          <w:sz w:val="32"/>
          <w:szCs w:val="32"/>
          <w:shd w:val="clear" w:color="auto" w:fill="FFFFFF"/>
        </w:rPr>
        <w:t>——</w:t>
      </w:r>
      <w:r>
        <w:rPr>
          <w:rStyle w:val="6"/>
          <w:rFonts w:hint="eastAsia" w:ascii="楷体_GB2312" w:hAnsi="黑体" w:eastAsia="楷体_GB2312"/>
          <w:color w:val="000000"/>
          <w:kern w:val="2"/>
          <w:sz w:val="32"/>
          <w:szCs w:val="32"/>
        </w:rPr>
        <w:t>提升景区信息服务。</w:t>
      </w:r>
      <w:r>
        <w:rPr>
          <w:rStyle w:val="6"/>
          <w:rFonts w:hint="eastAsia" w:ascii="仿宋_GB2312" w:hAnsi="仿宋" w:eastAsia="仿宋_GB2312"/>
          <w:kern w:val="2"/>
          <w:sz w:val="32"/>
          <w:szCs w:val="32"/>
        </w:rPr>
        <w:t>景区在游客中心设置了咨询台、邮政服务点，定做了纪念封、纪念戳，建立了手机加油站，自动售票系统，配备了自动售票系统，进一步提升了移动网络信号，保证了通讯畅通。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Style w:val="6"/>
          <w:rFonts w:hint="eastAsia" w:ascii="仿宋_GB2312" w:hAnsi="黑体" w:eastAsia="仿宋_GB2312"/>
          <w:color w:val="000000"/>
          <w:kern w:val="2"/>
          <w:sz w:val="32"/>
          <w:szCs w:val="32"/>
        </w:rPr>
      </w:pPr>
      <w:r>
        <w:rPr>
          <w:rFonts w:hint="eastAsia" w:ascii="楷体_GB2312" w:eastAsia="楷体_GB2312"/>
          <w:color w:val="000000"/>
          <w:kern w:val="2"/>
          <w:sz w:val="32"/>
          <w:szCs w:val="32"/>
          <w:shd w:val="clear" w:color="auto" w:fill="FFFFFF"/>
        </w:rPr>
        <w:t>——</w:t>
      </w:r>
      <w:r>
        <w:rPr>
          <w:rStyle w:val="6"/>
          <w:rFonts w:hint="eastAsia" w:ascii="楷体_GB2312" w:hAnsi="黑体" w:eastAsia="楷体_GB2312"/>
          <w:color w:val="000000"/>
          <w:kern w:val="2"/>
          <w:sz w:val="32"/>
          <w:szCs w:val="32"/>
        </w:rPr>
        <w:t>健全旅游购物管理。</w:t>
      </w:r>
      <w:r>
        <w:rPr>
          <w:rStyle w:val="6"/>
          <w:rFonts w:hint="eastAsia" w:ascii="仿宋_GB2312" w:hAnsi="黑体" w:eastAsia="仿宋_GB2312"/>
          <w:color w:val="000000"/>
          <w:kern w:val="2"/>
          <w:sz w:val="32"/>
          <w:szCs w:val="32"/>
        </w:rPr>
        <w:t>景区在游客中心开设了旅游产品专柜，并挖掘地方物产资源，包装开发了一批旅游产品。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rPr>
          <w:rStyle w:val="6"/>
          <w:rFonts w:hint="eastAsia" w:ascii="仿宋_GB2312" w:hAnsi="黑体" w:eastAsia="仿宋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kern w:val="2"/>
          <w:sz w:val="32"/>
          <w:szCs w:val="32"/>
          <w:shd w:val="clear" w:color="auto" w:fill="FFFFFF"/>
        </w:rPr>
        <w:t>——</w:t>
      </w:r>
      <w:r>
        <w:rPr>
          <w:rStyle w:val="6"/>
          <w:rFonts w:hint="eastAsia" w:ascii="楷体_GB2312" w:hAnsi="黑体" w:eastAsia="楷体_GB2312"/>
          <w:color w:val="000000"/>
          <w:sz w:val="32"/>
          <w:szCs w:val="32"/>
        </w:rPr>
        <w:t>规范景区综合管理。</w:t>
      </w:r>
      <w:r>
        <w:rPr>
          <w:rStyle w:val="6"/>
          <w:rFonts w:hint="eastAsia" w:ascii="仿宋_GB2312" w:hAnsi="黑体" w:eastAsia="仿宋_GB2312"/>
          <w:color w:val="000000"/>
          <w:sz w:val="32"/>
          <w:szCs w:val="32"/>
        </w:rPr>
        <w:t>景区进一步建立、完善了制度、流程体系，统一了员工服饰，设计了VI形象标识，对员工统一进行了质量、安全、卫生、营销等培训，提升了员工素质。景区大力开展智慧旅游建设，建设了票务、门票系统，建设了旅游官网</w:t>
      </w:r>
      <w:bookmarkStart w:id="0" w:name="_GoBack"/>
      <w:bookmarkEnd w:id="0"/>
      <w:r>
        <w:rPr>
          <w:rStyle w:val="6"/>
          <w:rFonts w:hint="eastAsia" w:ascii="仿宋_GB2312" w:hAnsi="黑体" w:eastAsia="仿宋_GB2312"/>
          <w:color w:val="000000"/>
          <w:sz w:val="32"/>
          <w:szCs w:val="32"/>
        </w:rPr>
        <w:t>和官方微信，并拍摄了形象宣传片。在工程建设和运营管理上，景区广泛聘用本地群众，带动了一方经济发展。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rPr>
          <w:rStyle w:val="6"/>
          <w:rFonts w:hint="eastAsia" w:ascii="仿宋_GB2312" w:hAnsi="黑体" w:eastAsia="仿宋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kern w:val="2"/>
          <w:sz w:val="32"/>
          <w:szCs w:val="32"/>
          <w:shd w:val="clear" w:color="auto" w:fill="FFFFFF"/>
        </w:rPr>
        <w:t>——</w:t>
      </w:r>
      <w:r>
        <w:rPr>
          <w:rStyle w:val="6"/>
          <w:rFonts w:hint="eastAsia" w:ascii="楷体_GB2312" w:hAnsi="黑体" w:eastAsia="楷体_GB2312"/>
          <w:color w:val="000000"/>
          <w:sz w:val="32"/>
          <w:szCs w:val="32"/>
        </w:rPr>
        <w:t>资源和环境保护。</w:t>
      </w:r>
      <w:r>
        <w:rPr>
          <w:rStyle w:val="6"/>
          <w:rFonts w:hint="eastAsia" w:ascii="仿宋_GB2312" w:hAnsi="黑体" w:eastAsia="仿宋_GB2312"/>
          <w:color w:val="000000"/>
          <w:sz w:val="32"/>
          <w:szCs w:val="32"/>
        </w:rPr>
        <w:t>景区在开发建设中，主动生态保护，采用生态、仿生态材质，采用电能、太阳能灯清洁能源，统一了污水处理。景区内无乱修乱建，建筑风貌、体量适度。</w:t>
      </w:r>
    </w:p>
    <w:p>
      <w:pPr>
        <w:pStyle w:val="3"/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006F0E"/>
    <w:rsid w:val="0B006F0E"/>
    <w:rsid w:val="5EAF3A87"/>
    <w:rsid w:val="6B57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ooter"/>
    <w:basedOn w:val="1"/>
    <w:qFormat/>
    <w:uiPriority w:val="0"/>
    <w:pPr>
      <w:snapToGrid w:val="0"/>
      <w:spacing w:line="240" w:lineRule="auto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NormalCharacter"/>
    <w:semiHidden/>
    <w:qFormat/>
    <w:uiPriority w:val="0"/>
  </w:style>
  <w:style w:type="paragraph" w:customStyle="1" w:styleId="7">
    <w:name w:val="PlainText"/>
    <w:basedOn w:val="1"/>
    <w:qFormat/>
    <w:uiPriority w:val="0"/>
    <w:pPr>
      <w:spacing w:line="240" w:lineRule="auto"/>
      <w:jc w:val="both"/>
      <w:textAlignment w:val="baseline"/>
    </w:pPr>
    <w:rPr>
      <w:rFonts w:ascii="宋体" w:hAnsi="Courier New"/>
      <w:kern w:val="0"/>
      <w:sz w:val="20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2019-12-16T18:03:00Z</dcterms:created>
  <dc:creator>Administrator</dc:creator>
  <cp:lastModifiedBy>user</cp:lastModifiedBy>
  <dcterms:modified xsi:type="dcterms:W3CDTF">2024-12-11T17:18:49Z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