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6"/>
        <w:rPr>
          <w:rFonts w:hint="eastAsia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雅安市名山区牛碾坪景区创建国家4A级旅游景区基本情况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一、景区基本情况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碾坪景区位于名山区中峰乡海棠村，北距成都市区110公里、成都双流机场93公里，南距雅安市城区28公里、名山城区18公里。成雅高速出口和国道318线距景区仅10余公里，尤其是成温邛高速公路傍依而过，拟建立交桥出口直通景区。景区位于冰川之旅、攀西阳光之旅、四川旅游西环线、四川文化旅游环线四条黄金旅游线上的重要节点之上，是名山区中国至美茶园绿道的重点展示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区总面积约2.45平方公里，其中有茶园面积15000余亩，是集“茶科技、茶种植、茶生产、茶旅游、茶文化”为一体的生态文化旅游融合展示综合体，曾先后荣获“全国生态茶园标准化示范基地”“全国农业旅游示范点”“四川省十大最美茶乡”“四川省出口茶叶生产示范基地”等荣誉称号。景区是蒙顶山茶的重要产区，其内设有四川唯一一家国家级茶树良种繁育场、西南最大茶树基因库。景区地貌以浅丘为主，茶园连片呈阶梯状，绿色迤逦，堆碧叠翠。气候属亚热带湿润气候，四季分明，冬无严寒，夏无酷暑；年平均降水1500毫米，雨水充沛；绿化覆盖率达90%，植被茂盛；空气质量常年达国家一级标准，有“天然氧吧”之誉，是最适合茶树生长之地，也是理想的生态养身之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创建情况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 </w:t>
      </w:r>
      <w:r>
        <w:rPr>
          <w:rFonts w:hint="eastAsia" w:ascii="仿宋_GB2312" w:eastAsia="仿宋_GB2312"/>
          <w:sz w:val="32"/>
          <w:szCs w:val="32"/>
          <w:lang w:eastAsia="zh-CN"/>
        </w:rPr>
        <w:t>牛碾坪景区</w:t>
      </w:r>
      <w:r>
        <w:rPr>
          <w:rFonts w:hint="eastAsia" w:ascii="仿宋_GB2312" w:eastAsia="仿宋_GB2312"/>
          <w:sz w:val="32"/>
          <w:szCs w:val="32"/>
        </w:rPr>
        <w:t>自201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年1月启动创建国家AAAA级旅游景区工作以来，</w:t>
      </w:r>
      <w:r>
        <w:rPr>
          <w:rFonts w:hint="eastAsia" w:ascii="仿宋_GB2312" w:eastAsia="仿宋_GB2312"/>
          <w:sz w:val="32"/>
          <w:szCs w:val="32"/>
          <w:lang w:eastAsia="zh-CN"/>
        </w:rPr>
        <w:t>名山区</w:t>
      </w:r>
      <w:r>
        <w:rPr>
          <w:rFonts w:hint="eastAsia" w:ascii="仿宋_GB2312" w:eastAsia="仿宋_GB2312"/>
          <w:sz w:val="32"/>
          <w:szCs w:val="32"/>
        </w:rPr>
        <w:t>政府成立了以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长为组长的创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工作领导小组，分管副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长定期调研景区创建进度，聘请了成都市川达</w:t>
      </w:r>
      <w:r>
        <w:rPr>
          <w:rFonts w:hint="eastAsia" w:ascii="仿宋_GB2312" w:eastAsia="仿宋_GB2312"/>
          <w:sz w:val="32"/>
          <w:szCs w:val="32"/>
          <w:lang w:eastAsia="zh-CN"/>
        </w:rPr>
        <w:t>柏</w:t>
      </w:r>
      <w:r>
        <w:rPr>
          <w:rFonts w:hint="eastAsia" w:ascii="仿宋_GB2312" w:eastAsia="仿宋_GB2312"/>
          <w:sz w:val="32"/>
          <w:szCs w:val="32"/>
        </w:rPr>
        <w:t>槐旅游规划设计有限公司编制了《</w:t>
      </w:r>
      <w:r>
        <w:rPr>
          <w:rFonts w:hint="eastAsia" w:ascii="仿宋_GB2312" w:eastAsia="仿宋_GB2312"/>
          <w:sz w:val="32"/>
          <w:szCs w:val="32"/>
          <w:lang w:eastAsia="zh-CN"/>
        </w:rPr>
        <w:t>牛碾坪景区</w:t>
      </w:r>
      <w:r>
        <w:rPr>
          <w:rFonts w:hint="eastAsia" w:ascii="仿宋_GB2312" w:eastAsia="仿宋_GB2312"/>
          <w:sz w:val="32"/>
          <w:szCs w:val="32"/>
        </w:rPr>
        <w:t>创建国家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AAA</w:t>
      </w:r>
      <w:r>
        <w:rPr>
          <w:rFonts w:hint="eastAsia" w:ascii="仿宋_GB2312" w:eastAsia="仿宋_GB2312"/>
          <w:sz w:val="32"/>
          <w:szCs w:val="32"/>
        </w:rPr>
        <w:t>A级旅游景区总体规划》和《</w:t>
      </w:r>
      <w:r>
        <w:rPr>
          <w:rFonts w:hint="eastAsia" w:ascii="仿宋_GB2312" w:eastAsia="仿宋_GB2312"/>
          <w:sz w:val="32"/>
          <w:szCs w:val="32"/>
          <w:lang w:eastAsia="zh-CN"/>
        </w:rPr>
        <w:t>牛碾坪景区</w:t>
      </w:r>
      <w:r>
        <w:rPr>
          <w:rFonts w:hint="eastAsia" w:ascii="仿宋_GB2312" w:eastAsia="仿宋_GB2312"/>
          <w:sz w:val="32"/>
          <w:szCs w:val="32"/>
        </w:rPr>
        <w:t>创建国家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AAA</w:t>
      </w:r>
      <w:r>
        <w:rPr>
          <w:rFonts w:hint="eastAsia" w:ascii="仿宋_GB2312" w:eastAsia="仿宋_GB2312"/>
          <w:sz w:val="32"/>
          <w:szCs w:val="32"/>
        </w:rPr>
        <w:t>A级旅游景区方案》，并通过专家评审，</w:t>
      </w:r>
      <w:r>
        <w:rPr>
          <w:rFonts w:hint="eastAsia" w:ascii="仿宋_GB2312" w:eastAsia="仿宋_GB2312"/>
          <w:sz w:val="32"/>
          <w:szCs w:val="32"/>
          <w:lang w:eastAsia="zh-CN"/>
        </w:rPr>
        <w:t>名山区</w:t>
      </w:r>
      <w:r>
        <w:rPr>
          <w:rFonts w:hint="eastAsia" w:ascii="仿宋_GB2312" w:eastAsia="仿宋_GB2312"/>
          <w:sz w:val="32"/>
          <w:szCs w:val="32"/>
        </w:rPr>
        <w:t>投入专项资金对景区道路、村容风貌、标识系统、旅游厕所等方面进行建设，强力推进了AAAA旅游景区创建工作。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景区自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年1月开始启动创建国家</w:t>
      </w:r>
      <w:r>
        <w:rPr>
          <w:rFonts w:ascii="仿宋_GB2312" w:eastAsia="仿宋_GB2312"/>
          <w:sz w:val="32"/>
          <w:szCs w:val="32"/>
        </w:rPr>
        <w:t>AAAA</w:t>
      </w:r>
      <w:r>
        <w:rPr>
          <w:rFonts w:hint="eastAsia" w:ascii="仿宋_GB2312" w:eastAsia="仿宋_GB2312"/>
          <w:sz w:val="32"/>
          <w:szCs w:val="32"/>
        </w:rPr>
        <w:t>级旅游景区以来，</w:t>
      </w:r>
      <w:r>
        <w:rPr>
          <w:rFonts w:hint="eastAsia" w:ascii="仿宋_GB2312" w:eastAsia="仿宋_GB2312"/>
          <w:sz w:val="32"/>
          <w:szCs w:val="32"/>
          <w:lang w:eastAsia="zh-CN"/>
        </w:rPr>
        <w:t>牛碾坪</w:t>
      </w:r>
      <w:r>
        <w:rPr>
          <w:rFonts w:hint="eastAsia" w:ascii="仿宋_GB2312" w:eastAsia="仿宋_GB2312"/>
          <w:sz w:val="32"/>
          <w:szCs w:val="32"/>
        </w:rPr>
        <w:t>景区从硬件、软件的各个方面已经达到了国家</w:t>
      </w:r>
      <w:r>
        <w:rPr>
          <w:rFonts w:ascii="仿宋_GB2312" w:eastAsia="仿宋_GB2312"/>
          <w:sz w:val="32"/>
          <w:szCs w:val="32"/>
        </w:rPr>
        <w:t>AAAA</w:t>
      </w:r>
      <w:r>
        <w:rPr>
          <w:rFonts w:hint="eastAsia" w:ascii="仿宋_GB2312" w:eastAsia="仿宋_GB2312"/>
          <w:sz w:val="32"/>
          <w:szCs w:val="32"/>
        </w:rPr>
        <w:t>级旅游景区的各项要求。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——改善旅游交通条件</w:t>
      </w: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华文仿宋" w:eastAsia="仿宋_GB2312" w:cs="华文仿宋"/>
          <w:sz w:val="32"/>
          <w:szCs w:val="32"/>
        </w:rPr>
        <w:t>新增旅游专用外部交通标识牌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7个</w:t>
      </w:r>
      <w:r>
        <w:rPr>
          <w:rFonts w:hint="eastAsia" w:ascii="仿宋_GB2312" w:hAnsi="华文仿宋" w:eastAsia="仿宋_GB2312" w:cs="华文仿宋"/>
          <w:sz w:val="32"/>
          <w:szCs w:val="32"/>
        </w:rPr>
        <w:t>；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新</w:t>
      </w:r>
      <w:r>
        <w:rPr>
          <w:rFonts w:hint="eastAsia" w:ascii="仿宋_GB2312" w:hAnsi="华文仿宋" w:eastAsia="仿宋_GB2312" w:cs="华文仿宋"/>
          <w:sz w:val="32"/>
          <w:szCs w:val="32"/>
        </w:rPr>
        <w:t>建、改建生态停车场2处，景区停车场总面积达10600平方米，规范设置停车标识牌、标线、智能门禁系统和LED电子显示屏，健全管理制度；改造景区内部步行道16公里。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——规范景区游览设施。</w:t>
      </w:r>
      <w:r>
        <w:rPr>
          <w:rFonts w:hint="eastAsia" w:ascii="仿宋_GB2312" w:hAnsi="华文仿宋" w:eastAsia="仿宋_GB2312" w:cs="华文仿宋"/>
          <w:sz w:val="32"/>
          <w:szCs w:val="32"/>
        </w:rPr>
        <w:t>严格按照国家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AAA</w:t>
      </w:r>
      <w:r>
        <w:rPr>
          <w:rFonts w:hint="eastAsia" w:ascii="仿宋_GB2312" w:hAnsi="华文仿宋" w:eastAsia="仿宋_GB2312" w:cs="华文仿宋"/>
          <w:sz w:val="32"/>
          <w:szCs w:val="32"/>
        </w:rPr>
        <w:t>A级旅游景区标准，改建了游客中心和旅游集散广场，新建了观景平台；完善了休息区、医务室、警务室、监控室、投诉办公室、购物区、邮政服务点、物品寄存等功能区，设置了电脑触摸屏、资料架、公用电话、擦鞋机、手机充电站、饮水机等设施设备，配置了雨伞、童车、拐杖、轮椅等特殊人群服务设施。规范设置了导游全景图、导览图、标识牌、景物介绍牌、公共信息图形符号、安全警示牌、茶科普知识牌等标识标牌1000余块。配备导游15名，其中，高级讲解员1名，英、日、韩语种导游各1名，可为游客提供咨询、讲解等服务；改造翻新了甘露亭、黄芽亭、石花亭、望郎亭、藤蔓长廊等公共休息亭、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——强化旅游安全管理。</w:t>
      </w:r>
      <w:r>
        <w:rPr>
          <w:rFonts w:hint="eastAsia" w:ascii="仿宋_GB2312" w:hAnsi="华文仿宋" w:eastAsia="仿宋_GB2312" w:cs="华文仿宋"/>
          <w:sz w:val="32"/>
          <w:szCs w:val="32"/>
        </w:rPr>
        <w:t>完善了景区安全管理体系，设置机构、制定制度、配备安全人员，确保信息采集和发布设施设备齐全、高峰期应急物资保障有效、高峰时段突发状况处理效果良好、游客满意度高。对景区内各种消防防火设施进行了全面检查，按照国家标准进行了更新和完善，新增消防、防盗设施45个；游览线路上有针对性地新增安全警示标志牌150多套，并在存在安全隐患的路段设置安全防护栏；闭路监控系统完善，游客中心设置有监控室和应急指挥中心，新增监控探头36个；安排保安人员不定时巡逻，对旅游景区内的森林防火、防盗和游客游览安全情况进行全程监控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——优化卫生管理</w:t>
      </w:r>
      <w:r>
        <w:rPr>
          <w:rFonts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力度</w:t>
      </w: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sz w:val="32"/>
          <w:szCs w:val="32"/>
        </w:rPr>
        <w:t>对整个区域进行了环境综合整治，维修破损、剥落的建筑；建立健全了环卫设施和管理体系，景区保洁人员实行全天候保洁模式，实行流动清扫，日产日清；增设分类垃圾箱40个，垃圾房2处，所有垃圾都及时清运至名山区垃圾处理场地进行集中处理；按照最新国家标准要求，改造旅游厕所5座，厕位总数达</w:t>
      </w:r>
      <w:r>
        <w:rPr>
          <w:rFonts w:hint="eastAsia" w:ascii="仿宋_GB2312" w:eastAsia="仿宋_GB2312"/>
          <w:color w:val="000000"/>
          <w:sz w:val="32"/>
          <w:szCs w:val="32"/>
        </w:rPr>
        <w:t>62个</w:t>
      </w:r>
      <w:r>
        <w:rPr>
          <w:rFonts w:hint="eastAsia" w:ascii="仿宋_GB2312" w:eastAsia="仿宋_GB2312"/>
          <w:sz w:val="32"/>
          <w:szCs w:val="32"/>
        </w:rPr>
        <w:t>，完全满足高峰期游客需求，游客中心内厕所设有家庭卫生间，各个卫生间标识明确，寻找方便，全部为水冲式，并安排有专人清洁维护，确保了整洁、干净明亮。</w:t>
      </w:r>
      <w:r>
        <w:rPr>
          <w:rFonts w:hint="eastAsia" w:ascii="仿宋_GB2312" w:hAnsi="华文仿宋" w:eastAsia="仿宋_GB2312" w:cs="华文仿宋"/>
          <w:sz w:val="32"/>
          <w:szCs w:val="32"/>
        </w:rPr>
        <w:t>建立健全了各项餐饮卫生管理制度，定期组织开展食品卫生专项检查，规范就餐、后厨服务管理，营造安全和谐的旅游环境。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——提升景区信息服务。</w:t>
      </w:r>
      <w:r>
        <w:rPr>
          <w:rFonts w:hint="eastAsia" w:ascii="仿宋_GB2312" w:hAnsi="华文仿宋" w:eastAsia="仿宋_GB2312" w:cs="华文仿宋"/>
          <w:sz w:val="32"/>
          <w:szCs w:val="32"/>
        </w:rPr>
        <w:t>在游客中心设置了邮政服务点，可为游客提供纪念封、纪念邮票、明信片购买，盖纪念戳及办理快递等服务。在游客中心设置有可直拨国际长途的公用电话，聘请专业团队编制信息化设计方案，完善通讯设施，游客集中活动区域实现了WIFI全覆盖和移动互联网、二维码等技术的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kern w:val="2"/>
          <w:sz w:val="32"/>
          <w:szCs w:val="32"/>
          <w:shd w:val="clear" w:color="auto" w:fill="FFFFFF"/>
        </w:rPr>
        <w:t>——健全旅游购物管理。</w:t>
      </w:r>
      <w:r>
        <w:rPr>
          <w:rFonts w:hint="eastAsia" w:ascii="仿宋_GB2312" w:hAnsi="华文仿宋" w:eastAsia="仿宋_GB2312" w:cs="华文仿宋"/>
          <w:sz w:val="32"/>
          <w:szCs w:val="32"/>
        </w:rPr>
        <w:t>在景区入口、游客中心建有环境整洁、秩序良好、管理规范与环境协调的旅游购物场所，为游客提供具有生态茶园特色的旅游纪念品以及各类土特产品50余种。同时加强了购物场所的安全、质量、卫生和物价管理，严格推行诚信服务公约，维护游客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——规范景区综合管理。</w:t>
      </w:r>
      <w:r>
        <w:rPr>
          <w:rFonts w:hint="eastAsia" w:ascii="仿宋_GB2312" w:hAnsi="华文仿宋" w:eastAsia="仿宋_GB2312" w:cs="华文仿宋"/>
          <w:sz w:val="32"/>
          <w:szCs w:val="32"/>
        </w:rPr>
        <w:t>景区由</w:t>
      </w:r>
      <w:r>
        <w:rPr>
          <w:rFonts w:hint="eastAsia" w:ascii="仿宋_GB2312" w:eastAsia="仿宋_GB2312"/>
          <w:sz w:val="32"/>
          <w:szCs w:val="32"/>
        </w:rPr>
        <w:t>雅安市牛碾坪旅游开发有限公司</w:t>
      </w:r>
      <w:r>
        <w:rPr>
          <w:rFonts w:hint="eastAsia" w:ascii="仿宋_GB2312" w:hAnsi="华文仿宋" w:eastAsia="仿宋_GB2312" w:cs="华文仿宋"/>
          <w:sz w:val="32"/>
          <w:szCs w:val="32"/>
        </w:rPr>
        <w:t>经营管理，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下设9个部门，分别承担景区的资源保护、开发建设、经营管理和旅游服务等各项任务。建立健全了</w:t>
      </w:r>
      <w:r>
        <w:rPr>
          <w:rFonts w:hint="eastAsia" w:ascii="仿宋_GB2312" w:hAnsi="华文仿宋" w:eastAsia="仿宋_GB2312" w:cs="华文仿宋"/>
          <w:sz w:val="32"/>
          <w:szCs w:val="32"/>
        </w:rPr>
        <w:t>景区质量、营销、安全、导游、卫生、环保、统计等各项规章制度，并认真贯彻执行。加强了景区导游、安全、营销、服务等业务知识培训，提升景区工作人员整体服务水平。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——狠抓资源和环境保护。</w:t>
      </w:r>
      <w:r>
        <w:rPr>
          <w:rFonts w:hint="eastAsia" w:ascii="仿宋_GB2312" w:eastAsia="仿宋_GB2312"/>
          <w:sz w:val="32"/>
          <w:szCs w:val="32"/>
        </w:rPr>
        <w:t>区委、区政府</w:t>
      </w:r>
      <w:r>
        <w:rPr>
          <w:rFonts w:hint="eastAsia" w:ascii="仿宋_GB2312" w:hAnsi="华文仿宋" w:eastAsia="仿宋_GB2312" w:cs="华文仿宋"/>
          <w:sz w:val="32"/>
          <w:szCs w:val="32"/>
        </w:rPr>
        <w:t>高度重视景区的生态环境保护工作，</w:t>
      </w:r>
      <w:r>
        <w:rPr>
          <w:rFonts w:hint="eastAsia" w:ascii="仿宋_GB2312" w:hAnsi="仿宋" w:eastAsia="仿宋_GB2312"/>
          <w:sz w:val="32"/>
          <w:szCs w:val="32"/>
        </w:rPr>
        <w:t>每年拿出一定经费投入环境保护建设。景区严格按照生态优先的原则，加强保护，景区详细制定了森林防火工作预案，建立安全生产目标责任制，配备必要的设施设备，定期开展安全巡查，做到分管到点、责任到人，层层抓落实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——强化景区品牌</w:t>
      </w:r>
      <w:r>
        <w:rPr>
          <w:rFonts w:ascii="楷体_GB2312" w:hAnsi="黑体" w:eastAsia="楷体_GB2312"/>
          <w:color w:val="000000"/>
          <w:sz w:val="32"/>
          <w:szCs w:val="32"/>
          <w:shd w:val="clear" w:color="auto" w:fill="FFFFFF"/>
        </w:rPr>
        <w:t>营销</w:t>
      </w: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景区建立完善了官方网站和电子商务系统，充分整合景区范围吃住行游购娱等旅游产品，加强与知名旅游网站合作，实行旅游资源联动宣传。成功举办了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桂花节</w:t>
      </w:r>
      <w:r>
        <w:rPr>
          <w:rFonts w:hint="eastAsia" w:ascii="仿宋_GB2312" w:hAnsi="仿宋" w:eastAsia="仿宋_GB2312"/>
          <w:sz w:val="32"/>
          <w:szCs w:val="32"/>
        </w:rPr>
        <w:t>等多项主题节庆活动，吸引数万游客参加，进一步强化了景区的品牌效应。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74762"/>
    <w:rsid w:val="6D42251D"/>
    <w:rsid w:val="71F74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customStyle="1" w:styleId="6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2019-11-19T09:03:00Z</dcterms:created>
  <dc:creator>NTKO</dc:creator>
  <cp:lastModifiedBy>NTKO</cp:lastModifiedBy>
  <dcterms:modified xsi:type="dcterms:W3CDTF">2019-11-19T09:06:45Z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