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sz w:val="44"/>
          <w:szCs w:val="44"/>
          <w:shd w:val="clear" w:color="auto" w:fill="FFFFFF"/>
        </w:rPr>
      </w:pPr>
      <w:r>
        <w:rPr>
          <w:rFonts w:hAnsi="黑体" w:eastAsia="黑体"/>
          <w:sz w:val="32"/>
          <w:szCs w:val="32"/>
          <w:shd w:val="clear" w:color="auto" w:fill="FFFFFF"/>
        </w:rPr>
        <w:t>附件</w:t>
      </w:r>
      <w:r>
        <w:rPr>
          <w:sz w:val="44"/>
          <w:szCs w:val="44"/>
          <w:shd w:val="clear" w:color="auto" w:fill="FFFFFF"/>
        </w:rPr>
        <w:t xml:space="preserve">    </w:t>
      </w:r>
    </w:p>
    <w:p>
      <w:pPr>
        <w:shd w:val="solid" w:color="FFFFFF" w:fill="auto"/>
        <w:autoSpaceDN w:val="0"/>
        <w:spacing w:line="360" w:lineRule="atLeast"/>
        <w:jc w:val="center"/>
        <w:rPr>
          <w:rFonts w:eastAsia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eastAsia="方正小标宋简体"/>
          <w:sz w:val="44"/>
          <w:szCs w:val="44"/>
          <w:shd w:val="clear" w:color="auto" w:fill="FFFFFF"/>
        </w:rPr>
        <w:t>四川省第十七届戏剧小品（小戏）比赛作品申报表</w:t>
      </w:r>
      <w:bookmarkEnd w:id="0"/>
    </w:p>
    <w:p>
      <w:pPr>
        <w:shd w:val="solid" w:color="FFFFFF" w:fill="auto"/>
        <w:autoSpaceDN w:val="0"/>
        <w:spacing w:line="360" w:lineRule="atLeas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申报单位（盖章）：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        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申报日期：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FFFFFF"/>
        </w:rPr>
        <w:t xml:space="preserve">                    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409"/>
        <w:gridCol w:w="1276"/>
        <w:gridCol w:w="1276"/>
        <w:gridCol w:w="2126"/>
        <w:gridCol w:w="24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作品名称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艺术形式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题材内容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演出时长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演员人数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演出单位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联系人及联系方式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hd w:val="solid" w:color="FFFFFF" w:fill="auto"/>
        <w:autoSpaceDN w:val="0"/>
        <w:spacing w:line="360" w:lineRule="atLeast"/>
        <w:rPr>
          <w:rFonts w:hint="eastAsia"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说明：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申报单位是指各市州文化和旅游行政部门，省直文艺院团，部队文工团，有关大专院校。</w:t>
      </w:r>
    </w:p>
    <w:p>
      <w:pPr>
        <w:shd w:val="solid" w:color="FFFFFF" w:fill="auto"/>
        <w:autoSpaceDN w:val="0"/>
        <w:spacing w:line="360" w:lineRule="atLeast"/>
        <w:rPr>
          <w:rFonts w:hint="eastAsia" w:ascii="仿宋_GB2312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　　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 xml:space="preserve">  2.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序号为申报作品的排序号，供评审组评审时参考。</w:t>
      </w:r>
    </w:p>
    <w:p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　　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 xml:space="preserve">  3.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艺术形式是指话剧（方言）小品、戏曲小戏、小歌剧、小音乐剧、独幕剧等。　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33A0"/>
    <w:rsid w:val="1B2433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2019-04-15T03:34:00Z</dcterms:created>
  <dc:creator>Administrator</dc:creator>
  <cp:lastModifiedBy>Administrator</cp:lastModifiedBy>
  <dcterms:modified xsi:type="dcterms:W3CDTF">2019-04-15T03:35:47Z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