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E7" w:rsidRDefault="003F64E7" w:rsidP="003F64E7">
      <w:pPr>
        <w:widowControl/>
        <w:shd w:val="clear" w:color="auto" w:fill="FFFFFF"/>
        <w:spacing w:line="360" w:lineRule="atLeast"/>
        <w:rPr>
          <w:rFonts w:asciiTheme="majorEastAsia" w:eastAsiaTheme="majorEastAsia" w:hAnsiTheme="majorEastAsia" w:cs="Arial"/>
          <w:b/>
          <w:color w:val="333333"/>
          <w:kern w:val="0"/>
          <w:sz w:val="44"/>
          <w:szCs w:val="44"/>
        </w:rPr>
      </w:pPr>
    </w:p>
    <w:p w:rsidR="009002AD" w:rsidRDefault="00FA6A16">
      <w:pPr>
        <w:widowControl/>
        <w:shd w:val="clear" w:color="auto" w:fill="FFFFFF"/>
        <w:spacing w:line="360" w:lineRule="atLeast"/>
        <w:jc w:val="center"/>
        <w:rPr>
          <w:rFonts w:asciiTheme="majorEastAsia" w:eastAsiaTheme="majorEastAsia" w:hAnsiTheme="majorEastAsia" w:cs="Arial"/>
          <w:b/>
          <w:color w:val="333333"/>
          <w:kern w:val="0"/>
          <w:sz w:val="44"/>
          <w:szCs w:val="44"/>
        </w:rPr>
      </w:pPr>
      <w:r>
        <w:rPr>
          <w:rFonts w:asciiTheme="majorEastAsia" w:eastAsiaTheme="majorEastAsia" w:hAnsiTheme="majorEastAsia" w:cs="Arial"/>
          <w:b/>
          <w:color w:val="333333"/>
          <w:kern w:val="0"/>
          <w:sz w:val="44"/>
          <w:szCs w:val="44"/>
        </w:rPr>
        <w:t>关于加强文物保护利用改革的</w:t>
      </w:r>
      <w:r>
        <w:rPr>
          <w:rFonts w:asciiTheme="majorEastAsia" w:eastAsiaTheme="majorEastAsia" w:hAnsiTheme="majorEastAsia" w:cs="Arial" w:hint="eastAsia"/>
          <w:b/>
          <w:color w:val="333333"/>
          <w:kern w:val="0"/>
          <w:sz w:val="44"/>
          <w:szCs w:val="44"/>
        </w:rPr>
        <w:t>实施</w:t>
      </w:r>
      <w:r>
        <w:rPr>
          <w:rFonts w:asciiTheme="majorEastAsia" w:eastAsiaTheme="majorEastAsia" w:hAnsiTheme="majorEastAsia" w:cs="Arial"/>
          <w:b/>
          <w:color w:val="333333"/>
          <w:kern w:val="0"/>
          <w:sz w:val="44"/>
          <w:szCs w:val="44"/>
        </w:rPr>
        <w:t>意见</w:t>
      </w:r>
    </w:p>
    <w:p w:rsidR="009002AD" w:rsidRDefault="00F060A0">
      <w:pPr>
        <w:widowControl/>
        <w:shd w:val="clear" w:color="auto" w:fill="FFFFFF"/>
        <w:spacing w:line="360" w:lineRule="atLeast"/>
        <w:ind w:firstLine="480"/>
        <w:jc w:val="center"/>
        <w:rPr>
          <w:rFonts w:ascii="楷体" w:eastAsia="楷体" w:hAnsi="楷体" w:cs="Arial"/>
          <w:color w:val="333333"/>
          <w:kern w:val="0"/>
          <w:sz w:val="32"/>
          <w:szCs w:val="32"/>
        </w:rPr>
      </w:pP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（征求意见</w:t>
      </w:r>
      <w:r w:rsidR="00FA6A16"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稿）</w:t>
      </w:r>
    </w:p>
    <w:p w:rsidR="009002AD" w:rsidRDefault="009002AD">
      <w:pPr>
        <w:widowControl/>
        <w:shd w:val="clear" w:color="auto" w:fill="FFFFFF"/>
        <w:spacing w:line="360" w:lineRule="atLeast"/>
        <w:ind w:firstLine="480"/>
        <w:jc w:val="center"/>
        <w:rPr>
          <w:rFonts w:ascii="楷体" w:eastAsia="楷体" w:hAnsi="楷体" w:cs="Arial"/>
          <w:color w:val="333333"/>
          <w:kern w:val="0"/>
          <w:sz w:val="32"/>
          <w:szCs w:val="32"/>
        </w:rPr>
      </w:pPr>
    </w:p>
    <w:p w:rsidR="009002AD" w:rsidRDefault="00FA6A16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为深入贯彻落实</w:t>
      </w:r>
      <w:r>
        <w:rPr>
          <w:rFonts w:ascii="仿宋" w:eastAsia="仿宋" w:hAnsi="仿宋" w:cs="宋体" w:hint="eastAsia"/>
          <w:kern w:val="0"/>
          <w:sz w:val="32"/>
          <w:szCs w:val="32"/>
        </w:rPr>
        <w:t>中共中央办公厅、国务院办公厅印发的《关于加强文物保护利用改革的若干意见》（中办发〔2018〕54号）精神，扎实推动四川文物保护利用改革工作，结合我省实际，现提出如下实施意见。</w:t>
      </w:r>
    </w:p>
    <w:p w:rsidR="009002AD" w:rsidRDefault="00FA6A16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一</w:t>
      </w:r>
      <w:r>
        <w:rPr>
          <w:rFonts w:ascii="黑体" w:eastAsia="黑体" w:hAnsi="黑体" w:cs="Arial"/>
          <w:color w:val="333333"/>
          <w:kern w:val="0"/>
          <w:sz w:val="32"/>
          <w:szCs w:val="32"/>
        </w:rPr>
        <w:t>、总体要求</w:t>
      </w:r>
    </w:p>
    <w:p w:rsidR="009002AD" w:rsidRDefault="00FA6A16">
      <w:pPr>
        <w:ind w:firstLineChars="200" w:firstLine="640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（一）指导思想。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以习近平新时代中国特色社会主义思想为指导，全面贯彻党的十九大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和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习近平总书记对四川工作系列重要指示精神，认真落实省委十一届</w:t>
      </w:r>
      <w:r w:rsidR="007F239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四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次全会和省委省政府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决策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部署，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牢固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树立保护文物也是政绩的科学理念，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着力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破解影响文物事业持续发展、制约文物作用更好发挥的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瓶颈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问题，统筹推进文物保护利用传承，坚持创造性转化、创新性发展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，充分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发挥文物资源促进经济社会发展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的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独特优势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不断满足人民日益增长的美好生活需要，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为加快文化强省</w:t>
      </w:r>
      <w:r w:rsidR="005B7BE0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建设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、</w:t>
      </w:r>
      <w:r w:rsidR="005B7BE0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推动治蜀兴川再上新台阶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贡献力量。</w:t>
      </w:r>
    </w:p>
    <w:p w:rsidR="00980E1A" w:rsidRDefault="00FA6A16">
      <w:pPr>
        <w:ind w:firstLineChars="200" w:firstLine="640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二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）总体目标。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到2025年，文物保护管理能力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显著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提高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文物拓展利用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水平明显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提升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文物保护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利用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传承体系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基本建立，文物安全形势持续好转，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文物机构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队伍更加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优化，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文物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经费投入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不断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增长，社会力量广泛参与文物保护利用格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lastRenderedPageBreak/>
        <w:t>局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初步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形成，文物保护成果更多惠及人民群众，文物事业在传承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弘扬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中华优秀传统文化、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促进经济社会发展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中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的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重要作用进一步发挥。</w:t>
      </w:r>
    </w:p>
    <w:p w:rsidR="00980E1A" w:rsidRDefault="00FA6A16">
      <w:pPr>
        <w:ind w:firstLineChars="200" w:firstLine="640"/>
        <w:jc w:val="left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二</w:t>
      </w:r>
      <w:r>
        <w:rPr>
          <w:rFonts w:ascii="黑体" w:eastAsia="黑体" w:hAnsi="黑体" w:cs="Arial"/>
          <w:color w:val="333333"/>
          <w:kern w:val="0"/>
          <w:sz w:val="32"/>
          <w:szCs w:val="32"/>
        </w:rPr>
        <w:t>、主要任务</w:t>
      </w:r>
    </w:p>
    <w:p w:rsidR="00135220" w:rsidRDefault="00FA6A16" w:rsidP="000E1648">
      <w:pPr>
        <w:ind w:firstLineChars="200" w:firstLine="640"/>
        <w:jc w:val="left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（一）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推进古蜀文明</w:t>
      </w:r>
      <w:r w:rsidR="007F239E"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保护传承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深化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古蜀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文明研究，推进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古蜀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文明探源工程，开展考古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四川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重大研究，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挖掘阐发古蜀文明内涵价值，保护展示古蜀文明遗迹遗物，传承弘扬古蜀文明根系血脉</w:t>
      </w:r>
      <w:r w:rsidR="004666FC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，扩大四川优秀传统文化影响力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。</w:t>
      </w:r>
    </w:p>
    <w:p w:rsidR="00135220" w:rsidRDefault="00FA6A16" w:rsidP="000E1648">
      <w:pPr>
        <w:ind w:firstLineChars="200" w:firstLine="640"/>
        <w:jc w:val="left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（二）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做好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文物价值传播推广。</w:t>
      </w:r>
      <w:r w:rsidRPr="00135220">
        <w:rPr>
          <w:rFonts w:ascii="仿宋" w:eastAsia="仿宋" w:hAnsi="仿宋" w:cs="Arial"/>
          <w:color w:val="333333"/>
          <w:kern w:val="0"/>
          <w:sz w:val="32"/>
          <w:szCs w:val="32"/>
        </w:rPr>
        <w:t>将文物保护利用常识纳入中小学教育体系和干部教育体系，完善中小学生利用博物馆学习长效机制。加大传统媒体和新</w:t>
      </w:r>
      <w:r w:rsidRPr="00135220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兴</w:t>
      </w:r>
      <w:r w:rsidRPr="00135220">
        <w:rPr>
          <w:rFonts w:ascii="仿宋" w:eastAsia="仿宋" w:hAnsi="仿宋" w:cs="Arial"/>
          <w:color w:val="333333"/>
          <w:kern w:val="0"/>
          <w:sz w:val="32"/>
          <w:szCs w:val="32"/>
        </w:rPr>
        <w:t>媒体对文物保护利用的宣传力度，</w:t>
      </w:r>
      <w:r w:rsidRPr="00135220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广泛传播</w:t>
      </w:r>
      <w:r w:rsidRPr="00135220">
        <w:rPr>
          <w:rFonts w:ascii="仿宋" w:eastAsia="仿宋" w:hAnsi="仿宋" w:cs="Arial"/>
          <w:color w:val="333333"/>
          <w:kern w:val="0"/>
          <w:sz w:val="32"/>
          <w:szCs w:val="32"/>
        </w:rPr>
        <w:t>文物</w:t>
      </w:r>
      <w:r w:rsidRPr="00135220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蕴含的</w:t>
      </w:r>
      <w:r w:rsidRPr="00135220">
        <w:rPr>
          <w:rFonts w:ascii="仿宋" w:eastAsia="仿宋" w:hAnsi="仿宋" w:cs="Arial"/>
          <w:color w:val="333333"/>
          <w:kern w:val="0"/>
          <w:sz w:val="32"/>
          <w:szCs w:val="32"/>
        </w:rPr>
        <w:t>价值内涵，</w:t>
      </w:r>
      <w:r w:rsidRPr="00135220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用文物讲好四川故事、传播好四川声音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。</w:t>
      </w:r>
    </w:p>
    <w:p w:rsidR="000E1648" w:rsidRPr="00232E3E" w:rsidRDefault="00FA6A16" w:rsidP="000E1648">
      <w:pPr>
        <w:ind w:firstLineChars="200" w:firstLine="640"/>
        <w:jc w:val="left"/>
        <w:rPr>
          <w:rFonts w:ascii="楷体" w:eastAsia="楷体" w:hAnsi="楷体" w:cs="Arial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（三）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加强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革命文物保护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利用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加大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革命文物保护利用政策支持，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推进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革命文物保护利用工程（2018－2022年），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实施川陕苏区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革命文物集中连片保护利用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、长征文化线路（四川段）整体保护</w:t>
      </w:r>
      <w:r w:rsidRPr="007F239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利用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、名人故居将帅故里保护展示等重点项目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。</w:t>
      </w:r>
      <w:bookmarkStart w:id="0" w:name="_Toc508033031"/>
      <w:r w:rsidRPr="007F239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加强馆藏革命文物征集、保护、利用和研究</w:t>
      </w:r>
      <w:bookmarkEnd w:id="0"/>
      <w:r w:rsidRPr="007F239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加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强</w:t>
      </w:r>
      <w:r w:rsidRPr="007F239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革命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内涵挖掘与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展示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宣传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。</w:t>
      </w:r>
    </w:p>
    <w:p w:rsidR="00135220" w:rsidRDefault="00FA6A16" w:rsidP="00B822DE">
      <w:pPr>
        <w:ind w:firstLineChars="200" w:firstLine="640"/>
        <w:jc w:val="left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（四）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强化文物安全工作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将文物安全工</w:t>
      </w:r>
      <w:r w:rsidR="00750057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作纳入地方政府年度考核评价体系，履行好文物安全属地管理主体责任。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加大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省级文物部门督察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力度，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落实市、县文化市场综合执法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lastRenderedPageBreak/>
        <w:t>队伍文物行政执法责任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推进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文物平安工程，实现文物博物馆单位安全防护设施全覆盖。聚焦法人违法、盗窃盗掘、火灾事故三大风险，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加强日常巡查检查，严厉打击文物违法犯罪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。</w:t>
      </w:r>
    </w:p>
    <w:p w:rsidR="00135220" w:rsidRDefault="00FA6A16" w:rsidP="001C0A22">
      <w:pPr>
        <w:ind w:firstLineChars="200" w:firstLine="640"/>
        <w:jc w:val="left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五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）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落实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文物资源资产管理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制度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落实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国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家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文物资源资产管理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相关政策制度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，健全国有文物资源资产管理体系。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落实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文物资源资产报告制度</w:t>
      </w:r>
      <w:r w:rsidRPr="00135220">
        <w:rPr>
          <w:rFonts w:ascii="仿宋" w:eastAsia="仿宋" w:hAnsi="仿宋" w:cs="Arial"/>
          <w:color w:val="333333"/>
          <w:kern w:val="0"/>
          <w:sz w:val="32"/>
          <w:szCs w:val="32"/>
        </w:rPr>
        <w:t>，地方各级政府定期向本级人大常委会报告文物资源资产管理情况。</w:t>
      </w:r>
      <w:r w:rsidRPr="00135220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做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好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常态化的国家文物登录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工作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，建设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四川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文物资源大数据库。</w:t>
      </w:r>
    </w:p>
    <w:p w:rsidR="00135220" w:rsidRDefault="00FA6A16" w:rsidP="00CD2C1D">
      <w:pPr>
        <w:ind w:firstLineChars="200" w:firstLine="640"/>
        <w:jc w:val="left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六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）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加强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不可移动文物保护。</w:t>
      </w:r>
      <w:r w:rsidR="002F1AFA" w:rsidRPr="00135220">
        <w:rPr>
          <w:rFonts w:ascii="仿宋" w:eastAsia="仿宋" w:hAnsi="仿宋" w:cs="Arial"/>
          <w:color w:val="333333"/>
          <w:kern w:val="0"/>
          <w:sz w:val="32"/>
          <w:szCs w:val="32"/>
        </w:rPr>
        <w:t>国土空间规划编制和实施应充分考虑不可移动文物保护管理需要。</w:t>
      </w:r>
      <w:r w:rsidRPr="00135220">
        <w:rPr>
          <w:rFonts w:ascii="仿宋" w:eastAsia="仿宋" w:hAnsi="仿宋" w:cs="Arial"/>
          <w:color w:val="333333"/>
          <w:kern w:val="0"/>
          <w:sz w:val="32"/>
          <w:szCs w:val="32"/>
        </w:rPr>
        <w:t>地方政府在土地储备时，对于可能存在文物遗存的土地，在依法完成考古调查、勘探、发掘前不得入库。</w:t>
      </w:r>
      <w:r w:rsidRPr="00135220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加大</w:t>
      </w:r>
      <w:r w:rsidRPr="00135220">
        <w:rPr>
          <w:rFonts w:ascii="仿宋" w:eastAsia="仿宋" w:hAnsi="仿宋" w:cs="Arial"/>
          <w:color w:val="333333"/>
          <w:kern w:val="0"/>
          <w:sz w:val="32"/>
          <w:szCs w:val="32"/>
        </w:rPr>
        <w:t>考古项目监管</w:t>
      </w:r>
      <w:r w:rsidRPr="00135220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力度</w:t>
      </w:r>
      <w:r w:rsidRPr="00135220">
        <w:rPr>
          <w:rFonts w:ascii="仿宋" w:eastAsia="仿宋" w:hAnsi="仿宋" w:cs="Arial"/>
          <w:color w:val="333333"/>
          <w:kern w:val="0"/>
          <w:sz w:val="32"/>
          <w:szCs w:val="32"/>
        </w:rPr>
        <w:t>，</w:t>
      </w:r>
      <w:r w:rsidRPr="00135220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做好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考古出土文物移交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工作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做</w:t>
      </w:r>
      <w:r w:rsidRPr="002F1AFA">
        <w:rPr>
          <w:rFonts w:ascii="仿宋" w:eastAsia="仿宋" w:hAnsi="仿宋" w:cs="Arial"/>
          <w:color w:val="333333"/>
          <w:kern w:val="0"/>
          <w:sz w:val="32"/>
          <w:szCs w:val="32"/>
        </w:rPr>
        <w:t>好世界文化遗产保护管理和申报工作，加强世界文化遗产监测预警。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推进大遗址保护展示，加强国家考古遗址公园</w:t>
      </w:r>
      <w:r w:rsidR="002F1AFA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建设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加强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区域性文物资源整合和集中连片保护利用，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探索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建立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全省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文物保护利用示范区</w:t>
      </w:r>
      <w:r w:rsidRPr="002F1AFA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和文</w:t>
      </w:r>
      <w:r w:rsidR="004B4465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物</w:t>
      </w:r>
      <w:r w:rsidRPr="002F1AFA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旅</w:t>
      </w:r>
      <w:r w:rsidR="004B4465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游</w:t>
      </w:r>
      <w:r w:rsidRPr="002F1AFA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融合</w:t>
      </w:r>
      <w:r w:rsidR="002F1AFA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发展</w:t>
      </w:r>
      <w:r w:rsidRPr="002F1AFA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示范区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，</w:t>
      </w:r>
      <w:r w:rsidRPr="00757EC7">
        <w:rPr>
          <w:rFonts w:ascii="仿宋" w:eastAsia="仿宋" w:hAnsi="仿宋" w:cs="Arial"/>
          <w:color w:val="333333"/>
          <w:kern w:val="0"/>
          <w:sz w:val="32"/>
          <w:szCs w:val="32"/>
        </w:rPr>
        <w:t>支持在文物保护区域因地制宜适度发展服务业和休闲农业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。</w:t>
      </w:r>
    </w:p>
    <w:p w:rsidR="00135220" w:rsidRDefault="00FA6A16" w:rsidP="00817EC2">
      <w:pPr>
        <w:ind w:firstLineChars="200" w:firstLine="640"/>
        <w:jc w:val="left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七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）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加强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文物合理利用。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加大文物保护单位对外开放力度，充分发挥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文物博物馆单位基本公共文化服务功能。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推动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文物博物馆单位文物资源信息开放共享，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用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活用好国有文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lastRenderedPageBreak/>
        <w:t>物资源。</w:t>
      </w:r>
      <w:r>
        <w:rPr>
          <w:rFonts w:ascii="仿宋" w:eastAsia="仿宋" w:hAnsi="仿宋" w:cs="Times New Roman" w:hint="eastAsia"/>
          <w:sz w:val="32"/>
          <w:szCs w:val="32"/>
        </w:rPr>
        <w:t>培育</w:t>
      </w:r>
      <w:r>
        <w:rPr>
          <w:rFonts w:ascii="仿宋" w:eastAsia="仿宋" w:hAnsi="仿宋" w:cs="Times New Roman"/>
          <w:sz w:val="32"/>
          <w:szCs w:val="32"/>
        </w:rPr>
        <w:t>以文物博物馆</w:t>
      </w:r>
      <w:r>
        <w:rPr>
          <w:rFonts w:ascii="仿宋" w:eastAsia="仿宋" w:hAnsi="仿宋" w:cs="Times New Roman" w:hint="eastAsia"/>
          <w:sz w:val="32"/>
          <w:szCs w:val="32"/>
        </w:rPr>
        <w:t>单位</w:t>
      </w:r>
      <w:r>
        <w:rPr>
          <w:rFonts w:ascii="仿宋" w:eastAsia="仿宋" w:hAnsi="仿宋" w:cs="Times New Roman"/>
          <w:sz w:val="32"/>
          <w:szCs w:val="32"/>
        </w:rPr>
        <w:t>为支撑的体验旅游、研学旅行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、休闲旅游项目和精品旅游线路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促进文物旅游融合发展。</w:t>
      </w:r>
    </w:p>
    <w:p w:rsidR="00135220" w:rsidRDefault="00FA6A16" w:rsidP="00817EC2">
      <w:pPr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八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）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鼓励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社会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力量参与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。</w:t>
      </w:r>
      <w:r w:rsidRPr="00286C73">
        <w:rPr>
          <w:rFonts w:ascii="仿宋" w:eastAsia="仿宋" w:hAnsi="仿宋" w:cs="Times New Roman"/>
          <w:sz w:val="32"/>
          <w:szCs w:val="32"/>
        </w:rPr>
        <w:t>在坚持国有不可移动文物所有权不变、坚守文物保护底线的前提下，探索社会力量参与国有不可移动文物使用和运营管理。鼓励依法通过流转、征收等方式取得属于文物建筑的农民房屋及其宅基地使用权。</w:t>
      </w:r>
      <w:r>
        <w:rPr>
          <w:rFonts w:ascii="仿宋" w:eastAsia="仿宋" w:hAnsi="仿宋" w:cs="Times New Roman"/>
          <w:sz w:val="32"/>
          <w:szCs w:val="32"/>
        </w:rPr>
        <w:t>畅通社会资金、社会力量参与文物保护渠道，</w:t>
      </w:r>
      <w:r>
        <w:rPr>
          <w:rFonts w:ascii="仿宋" w:eastAsia="仿宋" w:hAnsi="仿宋" w:cs="Times New Roman" w:hint="eastAsia"/>
          <w:sz w:val="32"/>
          <w:szCs w:val="32"/>
        </w:rPr>
        <w:t>逐步</w:t>
      </w:r>
      <w:r>
        <w:rPr>
          <w:rFonts w:ascii="仿宋" w:eastAsia="仿宋" w:hAnsi="仿宋" w:cs="Times New Roman"/>
          <w:sz w:val="32"/>
          <w:szCs w:val="32"/>
        </w:rPr>
        <w:t>形成全社会保护文物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>
        <w:rPr>
          <w:rFonts w:ascii="仿宋" w:eastAsia="仿宋" w:hAnsi="仿宋" w:cs="Times New Roman"/>
          <w:sz w:val="32"/>
          <w:szCs w:val="32"/>
        </w:rPr>
        <w:t>新格局。</w:t>
      </w:r>
    </w:p>
    <w:p w:rsidR="00135220" w:rsidRDefault="00FA6A16" w:rsidP="00797449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九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激发博物馆创新活力。</w:t>
      </w:r>
      <w:r>
        <w:rPr>
          <w:rFonts w:ascii="仿宋" w:eastAsia="仿宋" w:hAnsi="仿宋" w:hint="eastAsia"/>
          <w:sz w:val="32"/>
          <w:szCs w:val="32"/>
        </w:rPr>
        <w:t>分类分步推进博物馆法人治理结构建设，鼓励博物馆创新管理机制。加快智慧博物馆发展，增强智慧保护、智慧管理和智</w:t>
      </w:r>
      <w:r w:rsidRPr="00286C73">
        <w:rPr>
          <w:rFonts w:ascii="仿宋" w:eastAsia="仿宋" w:hAnsi="仿宋" w:cs="Times New Roman" w:hint="eastAsia"/>
          <w:sz w:val="32"/>
          <w:szCs w:val="32"/>
        </w:rPr>
        <w:t>慧服务能力，强化数据和信息公开，建设全省博物馆网络矩阵。鼓励文物博物馆单位</w:t>
      </w:r>
      <w:r w:rsidR="004B4465" w:rsidRPr="00286C73">
        <w:rPr>
          <w:rFonts w:ascii="仿宋" w:eastAsia="仿宋" w:hAnsi="仿宋" w:cs="Times New Roman" w:hint="eastAsia"/>
          <w:sz w:val="32"/>
          <w:szCs w:val="32"/>
        </w:rPr>
        <w:t>开发</w:t>
      </w:r>
      <w:r w:rsidRPr="00286C73">
        <w:rPr>
          <w:rFonts w:ascii="仿宋" w:eastAsia="仿宋" w:hAnsi="仿宋" w:cs="Times New Roman" w:hint="eastAsia"/>
          <w:sz w:val="32"/>
          <w:szCs w:val="32"/>
        </w:rPr>
        <w:t>文化创意产品，其所得收入按规定纳入本单位预算统一管理，可用于公共服务、藏品征集、对符合规定的人员予以绩效奖励等。落实非国有博物馆支持政策，开展非国有博</w:t>
      </w:r>
      <w:r>
        <w:rPr>
          <w:rFonts w:ascii="仿宋" w:eastAsia="仿宋" w:hAnsi="仿宋" w:hint="eastAsia"/>
          <w:sz w:val="32"/>
          <w:szCs w:val="32"/>
        </w:rPr>
        <w:t>物馆藏品登记备案，</w:t>
      </w:r>
      <w:r w:rsidR="004B4465">
        <w:rPr>
          <w:rFonts w:ascii="仿宋" w:eastAsia="仿宋" w:hAnsi="仿宋" w:hint="eastAsia"/>
          <w:sz w:val="32"/>
          <w:szCs w:val="32"/>
        </w:rPr>
        <w:t>依法依规</w:t>
      </w:r>
      <w:r>
        <w:rPr>
          <w:rFonts w:ascii="仿宋" w:eastAsia="仿宋" w:hAnsi="仿宋" w:hint="eastAsia"/>
          <w:sz w:val="32"/>
          <w:szCs w:val="32"/>
        </w:rPr>
        <w:t>推进非国有博物馆法人财产权确权。</w:t>
      </w:r>
    </w:p>
    <w:p w:rsidR="00135220" w:rsidRDefault="00FA6A16" w:rsidP="000A7B3B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(十)</w:t>
      </w:r>
      <w:r>
        <w:rPr>
          <w:rFonts w:ascii="楷体" w:eastAsia="楷体" w:hAnsi="楷体"/>
          <w:sz w:val="32"/>
          <w:szCs w:val="32"/>
        </w:rPr>
        <w:t>促进文物市场活跃有序发展</w:t>
      </w:r>
      <w:r>
        <w:rPr>
          <w:rFonts w:ascii="仿宋" w:eastAsia="仿宋" w:hAnsi="仿宋"/>
          <w:sz w:val="32"/>
          <w:szCs w:val="32"/>
        </w:rPr>
        <w:t>。引导民间收藏文物保护利用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促进文物市场健康发展，开展文物流通领域登记交易制度试点。建立全省文物购销拍卖信息与信用管理制度，开展守信联合奖励和失信联合惩戒。加强文物鉴定机构建设，多层次开展文物鉴定服务。</w:t>
      </w:r>
    </w:p>
    <w:p w:rsidR="00135220" w:rsidRDefault="00FA6A16" w:rsidP="0003345C">
      <w:pPr>
        <w:ind w:firstLineChars="200" w:firstLine="640"/>
        <w:jc w:val="left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lastRenderedPageBreak/>
        <w:t>（十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一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）深化交流合作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。</w:t>
      </w:r>
      <w:r w:rsidR="00E17751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通过古蜀文明考古研究、蜀道申遗、南亚廊道文物资源调查保护、安岳石刻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科技保护等项目的实施，探索建立文物科技保护的国际合作机制。实施以古蜀文明为代表的“四川文物走出去”外展精品工程，</w:t>
      </w:r>
      <w:r w:rsidR="00C72D9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打造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四川</w:t>
      </w:r>
      <w:r w:rsidR="00C72D9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文物外展品牌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。</w:t>
      </w:r>
    </w:p>
    <w:p w:rsidR="00135220" w:rsidRDefault="00FA6A16" w:rsidP="00174F3C">
      <w:pPr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（十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二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）强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化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科技支撑。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发挥科技创新的引领作用，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充分运用大数据、云计算、人工智能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、“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互联网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+”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等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现代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信息技术，推动文物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保护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利用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与现代科技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融合创新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Times New Roman"/>
          <w:sz w:val="32"/>
          <w:szCs w:val="32"/>
        </w:rPr>
        <w:t>加强文物保护</w:t>
      </w:r>
      <w:r>
        <w:rPr>
          <w:rFonts w:ascii="仿宋" w:eastAsia="仿宋" w:hAnsi="仿宋" w:cs="Times New Roman" w:hint="eastAsia"/>
          <w:sz w:val="32"/>
          <w:szCs w:val="32"/>
        </w:rPr>
        <w:t>和展示利用</w:t>
      </w:r>
      <w:r>
        <w:rPr>
          <w:rFonts w:ascii="仿宋" w:eastAsia="仿宋" w:hAnsi="仿宋" w:cs="Times New Roman"/>
          <w:sz w:val="32"/>
          <w:szCs w:val="32"/>
        </w:rPr>
        <w:t>新技术研究开发和应用示范</w:t>
      </w:r>
      <w:r w:rsidR="00E17751">
        <w:rPr>
          <w:rFonts w:ascii="仿宋" w:eastAsia="仿宋" w:hAnsi="仿宋" w:cs="Times New Roman" w:hint="eastAsia"/>
          <w:sz w:val="32"/>
          <w:szCs w:val="32"/>
        </w:rPr>
        <w:t>。推动</w:t>
      </w:r>
      <w:r>
        <w:rPr>
          <w:rFonts w:ascii="仿宋" w:eastAsia="仿宋" w:hAnsi="仿宋" w:cs="Times New Roman" w:hint="eastAsia"/>
          <w:sz w:val="32"/>
          <w:szCs w:val="32"/>
        </w:rPr>
        <w:t>文物保护装备产业化及应用，</w:t>
      </w:r>
      <w:r w:rsidRPr="00E17751">
        <w:rPr>
          <w:rFonts w:ascii="仿宋" w:eastAsia="仿宋" w:hAnsi="仿宋" w:cs="Times New Roman"/>
          <w:sz w:val="32"/>
          <w:szCs w:val="32"/>
        </w:rPr>
        <w:t>推进“互联网+中华文明”行动计划。</w:t>
      </w:r>
    </w:p>
    <w:p w:rsidR="00135220" w:rsidRDefault="00FA6A16" w:rsidP="00DE36E7">
      <w:pPr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（十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三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）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注重人才培养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。</w:t>
      </w:r>
      <w:r w:rsidRPr="00286C73">
        <w:rPr>
          <w:rFonts w:ascii="仿宋" w:eastAsia="仿宋" w:hAnsi="仿宋" w:cs="Times New Roman"/>
          <w:sz w:val="32"/>
          <w:szCs w:val="32"/>
        </w:rPr>
        <w:t>健全人才培养、使用、评价和激励机制</w:t>
      </w:r>
      <w:r w:rsidRPr="00286C73">
        <w:rPr>
          <w:rFonts w:ascii="仿宋" w:eastAsia="仿宋" w:hAnsi="仿宋" w:cs="Times New Roman" w:hint="eastAsia"/>
          <w:sz w:val="32"/>
          <w:szCs w:val="32"/>
        </w:rPr>
        <w:t>，</w:t>
      </w:r>
      <w:r w:rsidRPr="00286C73">
        <w:rPr>
          <w:rFonts w:ascii="仿宋" w:eastAsia="仿宋" w:hAnsi="仿宋" w:cs="Times New Roman"/>
          <w:sz w:val="32"/>
          <w:szCs w:val="32"/>
        </w:rPr>
        <w:t>加</w:t>
      </w:r>
      <w:r w:rsidRPr="00286C73">
        <w:rPr>
          <w:rFonts w:ascii="仿宋" w:eastAsia="仿宋" w:hAnsi="仿宋" w:cs="Times New Roman" w:hint="eastAsia"/>
          <w:sz w:val="32"/>
          <w:szCs w:val="32"/>
        </w:rPr>
        <w:t>大文物领域领军人才、中青年骨干创新人才培养力度</w:t>
      </w:r>
      <w:r w:rsidRPr="00286C73">
        <w:rPr>
          <w:rFonts w:ascii="仿宋" w:eastAsia="仿宋" w:hAnsi="仿宋" w:cs="Times New Roman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不断</w:t>
      </w:r>
      <w:r>
        <w:rPr>
          <w:rFonts w:ascii="仿宋" w:eastAsia="仿宋" w:hAnsi="仿宋" w:cs="Times New Roman"/>
          <w:sz w:val="32"/>
          <w:szCs w:val="32"/>
        </w:rPr>
        <w:t>提高市、县文博单位中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>
        <w:rPr>
          <w:rFonts w:ascii="仿宋" w:eastAsia="仿宋" w:hAnsi="仿宋" w:cs="Times New Roman"/>
          <w:sz w:val="32"/>
          <w:szCs w:val="32"/>
        </w:rPr>
        <w:t>高级专业技术人员比例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/>
          <w:sz w:val="32"/>
          <w:szCs w:val="32"/>
        </w:rPr>
        <w:t>对高层次、急需短缺人才按规定实施考核招聘。</w:t>
      </w:r>
      <w:r w:rsidR="00174F3C" w:rsidRPr="00286C73">
        <w:rPr>
          <w:rFonts w:ascii="仿宋" w:eastAsia="仿宋" w:hAnsi="仿宋" w:cs="Times New Roman" w:hint="eastAsia"/>
          <w:sz w:val="32"/>
          <w:szCs w:val="32"/>
        </w:rPr>
        <w:t>按照国家有关规定，适时开展文物领域表彰奖励。</w:t>
      </w:r>
    </w:p>
    <w:p w:rsidR="00135220" w:rsidRDefault="00FA6A16" w:rsidP="00DE36E7">
      <w:pPr>
        <w:ind w:firstLineChars="200" w:firstLine="640"/>
        <w:jc w:val="left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（十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四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）加强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机构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建设。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地方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各级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党委和政府应依法履行文物保护主体责任，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落实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负责文物保护管理的机构，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确保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文物保护管理工作力量与其承担的职责和任务相适应。</w:t>
      </w:r>
      <w:r w:rsidRPr="001B5E6F">
        <w:rPr>
          <w:rFonts w:ascii="仿宋" w:eastAsia="仿宋" w:hAnsi="仿宋" w:cs="Arial"/>
          <w:color w:val="333333"/>
          <w:kern w:val="0"/>
          <w:sz w:val="32"/>
          <w:szCs w:val="32"/>
        </w:rPr>
        <w:t>未设置专门机构的文物保护单位可通过政府购买服务方式，加强文物保护巡查管理</w:t>
      </w:r>
      <w:r w:rsidRPr="001B5E6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确保文物安全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。</w:t>
      </w:r>
    </w:p>
    <w:p w:rsidR="009002AD" w:rsidRPr="00135220" w:rsidRDefault="00FA6A16" w:rsidP="00DE36E7">
      <w:pPr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333879">
        <w:rPr>
          <w:rFonts w:ascii="楷体" w:eastAsia="楷体" w:hAnsi="楷体" w:cs="Arial"/>
          <w:kern w:val="0"/>
          <w:sz w:val="32"/>
          <w:szCs w:val="32"/>
        </w:rPr>
        <w:t>（十</w:t>
      </w:r>
      <w:r w:rsidRPr="00333879">
        <w:rPr>
          <w:rFonts w:ascii="楷体" w:eastAsia="楷体" w:hAnsi="楷体" w:cs="Arial" w:hint="eastAsia"/>
          <w:kern w:val="0"/>
          <w:sz w:val="32"/>
          <w:szCs w:val="32"/>
        </w:rPr>
        <w:t>五</w:t>
      </w:r>
      <w:r w:rsidRPr="00333879">
        <w:rPr>
          <w:rFonts w:ascii="楷体" w:eastAsia="楷体" w:hAnsi="楷体" w:cs="Arial"/>
          <w:kern w:val="0"/>
          <w:sz w:val="32"/>
          <w:szCs w:val="32"/>
        </w:rPr>
        <w:t>）</w:t>
      </w:r>
      <w:r w:rsidRPr="00333879">
        <w:rPr>
          <w:rFonts w:ascii="楷体" w:eastAsia="楷体" w:hAnsi="楷体" w:cs="Arial" w:hint="eastAsia"/>
          <w:kern w:val="0"/>
          <w:sz w:val="32"/>
          <w:szCs w:val="32"/>
        </w:rPr>
        <w:t>完善投入机制</w:t>
      </w:r>
      <w:r w:rsidRPr="00333879">
        <w:rPr>
          <w:rFonts w:ascii="楷体" w:eastAsia="楷体" w:hAnsi="楷体" w:cs="Arial"/>
          <w:kern w:val="0"/>
          <w:sz w:val="32"/>
          <w:szCs w:val="32"/>
        </w:rPr>
        <w:t>。</w:t>
      </w:r>
      <w:r w:rsidRPr="00135220">
        <w:rPr>
          <w:rFonts w:ascii="仿宋" w:eastAsia="仿宋" w:hAnsi="仿宋" w:cs="Arial" w:hint="eastAsia"/>
          <w:kern w:val="0"/>
          <w:sz w:val="32"/>
          <w:szCs w:val="32"/>
        </w:rPr>
        <w:t>支持文物保护由抢救性保护向</w:t>
      </w:r>
      <w:bookmarkStart w:id="1" w:name="_GoBack"/>
      <w:bookmarkEnd w:id="1"/>
      <w:r w:rsidRPr="00135220">
        <w:rPr>
          <w:rFonts w:ascii="仿宋" w:eastAsia="仿宋" w:hAnsi="仿宋" w:cs="Arial" w:hint="eastAsia"/>
          <w:kern w:val="0"/>
          <w:sz w:val="32"/>
          <w:szCs w:val="32"/>
        </w:rPr>
        <w:t>抢救性与预防性保护并重、由注重文物本体保护向文物本体</w:t>
      </w:r>
      <w:r w:rsidRPr="00135220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与周边环境整体保护并重转变。</w:t>
      </w:r>
      <w:r w:rsidRPr="00333879">
        <w:rPr>
          <w:rFonts w:ascii="仿宋" w:eastAsia="仿宋" w:hAnsi="仿宋" w:cs="Arial"/>
          <w:kern w:val="0"/>
          <w:sz w:val="32"/>
          <w:szCs w:val="32"/>
        </w:rPr>
        <w:t>落实各级政府</w:t>
      </w:r>
      <w:r w:rsidRPr="00333879">
        <w:rPr>
          <w:rFonts w:ascii="仿宋" w:eastAsia="仿宋" w:hAnsi="仿宋" w:cs="Arial" w:hint="eastAsia"/>
          <w:kern w:val="0"/>
          <w:sz w:val="32"/>
          <w:szCs w:val="32"/>
        </w:rPr>
        <w:t>文物保护</w:t>
      </w:r>
      <w:r w:rsidRPr="00333879">
        <w:rPr>
          <w:rFonts w:ascii="仿宋" w:eastAsia="仿宋" w:hAnsi="仿宋" w:cs="Arial"/>
          <w:kern w:val="0"/>
          <w:sz w:val="32"/>
          <w:szCs w:val="32"/>
        </w:rPr>
        <w:t>支出责任</w:t>
      </w:r>
      <w:r w:rsidRPr="00333879">
        <w:rPr>
          <w:rFonts w:ascii="仿宋" w:eastAsia="仿宋" w:hAnsi="仿宋" w:cs="Arial" w:hint="eastAsia"/>
          <w:kern w:val="0"/>
          <w:sz w:val="32"/>
          <w:szCs w:val="32"/>
        </w:rPr>
        <w:t>，吸引社会资</w:t>
      </w:r>
      <w:r w:rsidR="009411F5">
        <w:rPr>
          <w:rFonts w:ascii="仿宋" w:eastAsia="仿宋" w:hAnsi="仿宋" w:cs="Arial" w:hint="eastAsia"/>
          <w:kern w:val="0"/>
          <w:sz w:val="32"/>
          <w:szCs w:val="32"/>
        </w:rPr>
        <w:t>本</w:t>
      </w:r>
      <w:r w:rsidRPr="00333879">
        <w:rPr>
          <w:rFonts w:ascii="仿宋" w:eastAsia="仿宋" w:hAnsi="仿宋" w:cs="Arial"/>
          <w:kern w:val="0"/>
          <w:sz w:val="32"/>
          <w:szCs w:val="32"/>
        </w:rPr>
        <w:t>投入文物保护利用。</w:t>
      </w:r>
      <w:r w:rsidR="00043225">
        <w:rPr>
          <w:rFonts w:ascii="仿宋" w:eastAsia="仿宋" w:hAnsi="仿宋" w:cs="Arial"/>
          <w:kern w:val="0"/>
          <w:sz w:val="32"/>
          <w:szCs w:val="32"/>
        </w:rPr>
        <w:t>探索对文物资源密集区的</w:t>
      </w:r>
      <w:r w:rsidRPr="00333879">
        <w:rPr>
          <w:rFonts w:ascii="仿宋" w:eastAsia="仿宋" w:hAnsi="仿宋" w:cs="Arial"/>
          <w:kern w:val="0"/>
          <w:sz w:val="32"/>
          <w:szCs w:val="32"/>
        </w:rPr>
        <w:t>支持方式，在土地置换、容积率补偿等方面给予政策倾斜。</w:t>
      </w:r>
    </w:p>
    <w:p w:rsidR="009002AD" w:rsidRDefault="00FA6A16">
      <w:pPr>
        <w:widowControl/>
        <w:shd w:val="clear" w:color="auto" w:fill="FFFFFF"/>
        <w:spacing w:line="360" w:lineRule="atLeast"/>
        <w:ind w:firstLine="480"/>
        <w:jc w:val="left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三</w:t>
      </w:r>
      <w:r>
        <w:rPr>
          <w:rFonts w:ascii="黑体" w:eastAsia="黑体" w:hAnsi="黑体" w:cs="Arial"/>
          <w:color w:val="333333"/>
          <w:kern w:val="0"/>
          <w:sz w:val="32"/>
          <w:szCs w:val="32"/>
        </w:rPr>
        <w:t>、</w:t>
      </w: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组织</w:t>
      </w:r>
      <w:r>
        <w:rPr>
          <w:rFonts w:ascii="黑体" w:eastAsia="黑体" w:hAnsi="黑体" w:cs="Arial"/>
          <w:color w:val="333333"/>
          <w:kern w:val="0"/>
          <w:sz w:val="32"/>
          <w:szCs w:val="32"/>
        </w:rPr>
        <w:t>实施</w:t>
      </w:r>
    </w:p>
    <w:p w:rsidR="00135220" w:rsidRDefault="00FA6A16" w:rsidP="00647078">
      <w:pPr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（一）加强组织领导。</w:t>
      </w:r>
      <w:r>
        <w:rPr>
          <w:rFonts w:ascii="仿宋" w:eastAsia="仿宋" w:hAnsi="仿宋" w:cs="Times New Roman" w:hint="eastAsia"/>
          <w:sz w:val="32"/>
          <w:szCs w:val="32"/>
        </w:rPr>
        <w:t>各地</w:t>
      </w:r>
      <w:r w:rsidRPr="00286C73">
        <w:rPr>
          <w:rFonts w:ascii="仿宋" w:eastAsia="仿宋" w:hAnsi="仿宋" w:cs="Times New Roman"/>
          <w:sz w:val="32"/>
          <w:szCs w:val="32"/>
        </w:rPr>
        <w:t>要</w:t>
      </w:r>
      <w:r>
        <w:rPr>
          <w:rFonts w:ascii="仿宋" w:eastAsia="仿宋" w:hAnsi="仿宋" w:cs="Times New Roman"/>
          <w:sz w:val="32"/>
          <w:szCs w:val="32"/>
        </w:rPr>
        <w:t>把文物工作列入重要议事日程，</w:t>
      </w:r>
      <w:r w:rsidRPr="00286C73">
        <w:rPr>
          <w:rFonts w:ascii="仿宋" w:eastAsia="仿宋" w:hAnsi="仿宋" w:cs="Times New Roman"/>
          <w:sz w:val="32"/>
          <w:szCs w:val="32"/>
        </w:rPr>
        <w:t>纳入地方党政领导班子和领导干部政绩考核综合评价体系。</w:t>
      </w:r>
      <w:r w:rsidR="00883D6F" w:rsidRPr="00883D6F">
        <w:rPr>
          <w:rFonts w:ascii="仿宋" w:eastAsia="仿宋" w:hAnsi="仿宋" w:cs="Times New Roman" w:hint="eastAsia"/>
          <w:sz w:val="32"/>
          <w:szCs w:val="32"/>
        </w:rPr>
        <w:t>各</w:t>
      </w:r>
      <w:r w:rsidRPr="00883D6F">
        <w:rPr>
          <w:rFonts w:ascii="仿宋" w:eastAsia="仿宋" w:hAnsi="仿宋" w:cs="Times New Roman"/>
          <w:sz w:val="32"/>
          <w:szCs w:val="32"/>
        </w:rPr>
        <w:t>有关部门</w:t>
      </w:r>
      <w:r w:rsidR="0075028E">
        <w:rPr>
          <w:rFonts w:ascii="仿宋" w:eastAsia="仿宋" w:hAnsi="仿宋" w:cs="Times New Roman" w:hint="eastAsia"/>
          <w:sz w:val="32"/>
          <w:szCs w:val="32"/>
        </w:rPr>
        <w:t>和</w:t>
      </w:r>
      <w:r w:rsidRPr="00883D6F">
        <w:rPr>
          <w:rFonts w:ascii="仿宋" w:eastAsia="仿宋" w:hAnsi="仿宋" w:cs="Times New Roman" w:hint="eastAsia"/>
          <w:sz w:val="32"/>
          <w:szCs w:val="32"/>
        </w:rPr>
        <w:t>单位要强化制度供给和资源要素支持，</w:t>
      </w:r>
      <w:r w:rsidR="00883D6F">
        <w:rPr>
          <w:rFonts w:ascii="仿宋" w:eastAsia="仿宋" w:hAnsi="仿宋" w:cs="Times New Roman" w:hint="eastAsia"/>
          <w:sz w:val="32"/>
          <w:szCs w:val="32"/>
        </w:rPr>
        <w:t>落实具体的</w:t>
      </w:r>
      <w:r w:rsidRPr="00883D6F">
        <w:rPr>
          <w:rFonts w:ascii="仿宋" w:eastAsia="仿宋" w:hAnsi="仿宋" w:cs="Times New Roman"/>
          <w:sz w:val="32"/>
          <w:szCs w:val="32"/>
        </w:rPr>
        <w:t>工作措施，推进各项改革举措落地见效。</w:t>
      </w:r>
    </w:p>
    <w:p w:rsidR="00135220" w:rsidRDefault="00FA6A16" w:rsidP="001161C2">
      <w:pPr>
        <w:ind w:firstLineChars="200" w:firstLine="640"/>
        <w:jc w:val="left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（二）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加强法治建设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健全文物保护地方法规体系，做好修订《四川省〈中华人民共和国文物保护法〉实施办法》相关工作。鼓励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各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市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（州）因地制宜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制定文物保护地方性法规。</w:t>
      </w:r>
    </w:p>
    <w:p w:rsidR="00135220" w:rsidRDefault="00FA6A16" w:rsidP="00135220">
      <w:pPr>
        <w:ind w:firstLineChars="200" w:firstLine="640"/>
        <w:jc w:val="left"/>
        <w:rPr>
          <w:rFonts w:ascii="仿宋" w:eastAsia="仿宋" w:hAnsi="仿宋" w:cs="Arial" w:hint="eastAsia"/>
          <w:color w:val="333333"/>
          <w:kern w:val="0"/>
          <w:sz w:val="32"/>
          <w:szCs w:val="32"/>
        </w:rPr>
      </w:pPr>
      <w:r>
        <w:rPr>
          <w:rFonts w:ascii="楷体" w:eastAsia="楷体" w:hAnsi="楷体" w:cs="Arial"/>
          <w:color w:val="333333"/>
          <w:kern w:val="0"/>
          <w:sz w:val="32"/>
          <w:szCs w:val="32"/>
        </w:rPr>
        <w:t>（三）加强</w:t>
      </w:r>
      <w:r>
        <w:rPr>
          <w:rFonts w:ascii="楷体" w:eastAsia="楷体" w:hAnsi="楷体" w:cs="Arial" w:hint="eastAsia"/>
          <w:color w:val="333333"/>
          <w:kern w:val="0"/>
          <w:sz w:val="32"/>
          <w:szCs w:val="32"/>
        </w:rPr>
        <w:t>监督检查</w:t>
      </w:r>
      <w:r>
        <w:rPr>
          <w:rFonts w:ascii="楷体" w:eastAsia="楷体" w:hAnsi="楷体" w:cs="Arial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加强对本意见落实情况的</w:t>
      </w:r>
      <w:r w:rsidRPr="00BB7B5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督</w:t>
      </w:r>
      <w:r w:rsidR="00BB7B5F" w:rsidRPr="00BB7B5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导检查</w:t>
      </w:r>
      <w:r w:rsidR="00BB7B5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。</w:t>
      </w:r>
      <w:r w:rsidR="00BB7B5F">
        <w:rPr>
          <w:rFonts w:ascii="仿宋" w:eastAsia="仿宋" w:hAnsi="仿宋" w:cs="Arial"/>
          <w:color w:val="333333"/>
          <w:kern w:val="0"/>
          <w:sz w:val="32"/>
          <w:szCs w:val="32"/>
        </w:rPr>
        <w:t>各地</w:t>
      </w:r>
      <w:r w:rsidR="00BB7B5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、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各</w:t>
      </w:r>
      <w:r w:rsidR="00BB7B5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有关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部门</w:t>
      </w:r>
      <w:r w:rsidR="0075028E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和单位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在推进文物保护利用改革中遇到的重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要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问题要及时向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省委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、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省政府</w:t>
      </w:r>
      <w:r>
        <w:rPr>
          <w:rFonts w:ascii="仿宋" w:eastAsia="仿宋" w:hAnsi="仿宋" w:cs="Arial"/>
          <w:color w:val="333333"/>
          <w:kern w:val="0"/>
          <w:sz w:val="32"/>
          <w:szCs w:val="32"/>
        </w:rPr>
        <w:t>请示报告。</w:t>
      </w:r>
      <w:r w:rsidRPr="00286C7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做好文物保护利用改革政策宣传和舆论引导，营造文物事业改革发展的良好氛围。</w:t>
      </w:r>
    </w:p>
    <w:p w:rsidR="009002AD" w:rsidRDefault="00BD72F4" w:rsidP="00135220">
      <w:pPr>
        <w:ind w:firstLineChars="200" w:firstLine="640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各地</w:t>
      </w:r>
      <w:r w:rsidR="00BB7B5F">
        <w:rPr>
          <w:rFonts w:ascii="仿宋" w:eastAsia="仿宋" w:hAnsi="仿宋" w:cs="Arial"/>
          <w:color w:val="333333"/>
          <w:kern w:val="0"/>
          <w:sz w:val="32"/>
          <w:szCs w:val="32"/>
        </w:rPr>
        <w:t>、各有关部门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和</w:t>
      </w:r>
      <w:r w:rsidR="00FA6A16">
        <w:rPr>
          <w:rFonts w:ascii="仿宋" w:eastAsia="仿宋" w:hAnsi="仿宋" w:cs="Arial"/>
          <w:color w:val="333333"/>
          <w:kern w:val="0"/>
          <w:sz w:val="32"/>
          <w:szCs w:val="32"/>
        </w:rPr>
        <w:t xml:space="preserve">单位要根据本实施意见要求，结合工作实际，认真抓好贯彻落实。 </w:t>
      </w:r>
    </w:p>
    <w:sectPr w:rsidR="009002AD" w:rsidSect="009002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4CA" w:rsidRDefault="00A474CA" w:rsidP="00F060A0">
      <w:r>
        <w:separator/>
      </w:r>
    </w:p>
  </w:endnote>
  <w:endnote w:type="continuationSeparator" w:id="1">
    <w:p w:rsidR="00A474CA" w:rsidRDefault="00A474CA" w:rsidP="00F06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743151"/>
      <w:docPartObj>
        <w:docPartGallery w:val="Page Numbers (Bottom of Page)"/>
        <w:docPartUnique/>
      </w:docPartObj>
    </w:sdtPr>
    <w:sdtContent>
      <w:p w:rsidR="00786AE2" w:rsidRDefault="00786AE2">
        <w:pPr>
          <w:pStyle w:val="a3"/>
          <w:jc w:val="center"/>
        </w:pPr>
        <w:fldSimple w:instr=" PAGE   \* MERGEFORMAT ">
          <w:r w:rsidRPr="00786AE2">
            <w:rPr>
              <w:noProof/>
              <w:lang w:val="zh-CN"/>
            </w:rPr>
            <w:t>6</w:t>
          </w:r>
        </w:fldSimple>
      </w:p>
    </w:sdtContent>
  </w:sdt>
  <w:p w:rsidR="00786AE2" w:rsidRDefault="00786AE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4CA" w:rsidRDefault="00A474CA" w:rsidP="00F060A0">
      <w:r>
        <w:separator/>
      </w:r>
    </w:p>
  </w:footnote>
  <w:footnote w:type="continuationSeparator" w:id="1">
    <w:p w:rsidR="00A474CA" w:rsidRDefault="00A474CA" w:rsidP="00F06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B59"/>
    <w:rsid w:val="00004CEF"/>
    <w:rsid w:val="00010245"/>
    <w:rsid w:val="00022809"/>
    <w:rsid w:val="0003345C"/>
    <w:rsid w:val="00035032"/>
    <w:rsid w:val="00043225"/>
    <w:rsid w:val="000624DB"/>
    <w:rsid w:val="00076817"/>
    <w:rsid w:val="00084926"/>
    <w:rsid w:val="000904EC"/>
    <w:rsid w:val="000A42E0"/>
    <w:rsid w:val="000A7B3B"/>
    <w:rsid w:val="000B5404"/>
    <w:rsid w:val="000D0D85"/>
    <w:rsid w:val="000E1648"/>
    <w:rsid w:val="000F1A83"/>
    <w:rsid w:val="001003D0"/>
    <w:rsid w:val="001161C2"/>
    <w:rsid w:val="00121BD3"/>
    <w:rsid w:val="001302DB"/>
    <w:rsid w:val="00135220"/>
    <w:rsid w:val="0015744B"/>
    <w:rsid w:val="00174F3C"/>
    <w:rsid w:val="00182702"/>
    <w:rsid w:val="00185B4A"/>
    <w:rsid w:val="001B454B"/>
    <w:rsid w:val="001B5E6F"/>
    <w:rsid w:val="001C0A22"/>
    <w:rsid w:val="001E21B9"/>
    <w:rsid w:val="001E6112"/>
    <w:rsid w:val="001F4C4E"/>
    <w:rsid w:val="001F66FA"/>
    <w:rsid w:val="001F726A"/>
    <w:rsid w:val="001F742E"/>
    <w:rsid w:val="00200129"/>
    <w:rsid w:val="00213A6D"/>
    <w:rsid w:val="00220C43"/>
    <w:rsid w:val="00232E3E"/>
    <w:rsid w:val="00243323"/>
    <w:rsid w:val="00260DE4"/>
    <w:rsid w:val="002732C0"/>
    <w:rsid w:val="00286C73"/>
    <w:rsid w:val="002A3575"/>
    <w:rsid w:val="002B2D44"/>
    <w:rsid w:val="002C36D4"/>
    <w:rsid w:val="002C6740"/>
    <w:rsid w:val="002D3835"/>
    <w:rsid w:val="002D3A28"/>
    <w:rsid w:val="002F1AFA"/>
    <w:rsid w:val="002F3C71"/>
    <w:rsid w:val="002F5D0E"/>
    <w:rsid w:val="002F6313"/>
    <w:rsid w:val="00304AEC"/>
    <w:rsid w:val="0031014F"/>
    <w:rsid w:val="00310E35"/>
    <w:rsid w:val="00333026"/>
    <w:rsid w:val="00333879"/>
    <w:rsid w:val="003726D1"/>
    <w:rsid w:val="00381192"/>
    <w:rsid w:val="0038643B"/>
    <w:rsid w:val="003931E5"/>
    <w:rsid w:val="00393260"/>
    <w:rsid w:val="003B5E25"/>
    <w:rsid w:val="003C656A"/>
    <w:rsid w:val="003C75CB"/>
    <w:rsid w:val="003D6F4C"/>
    <w:rsid w:val="003E3C15"/>
    <w:rsid w:val="003F64E7"/>
    <w:rsid w:val="00405DF3"/>
    <w:rsid w:val="00410F8E"/>
    <w:rsid w:val="00440627"/>
    <w:rsid w:val="00461F57"/>
    <w:rsid w:val="0046434B"/>
    <w:rsid w:val="00465AE8"/>
    <w:rsid w:val="00465CDE"/>
    <w:rsid w:val="004666FC"/>
    <w:rsid w:val="00471B59"/>
    <w:rsid w:val="00484437"/>
    <w:rsid w:val="00492485"/>
    <w:rsid w:val="00492763"/>
    <w:rsid w:val="004A477F"/>
    <w:rsid w:val="004B4465"/>
    <w:rsid w:val="004B6311"/>
    <w:rsid w:val="004C4DB3"/>
    <w:rsid w:val="004F6095"/>
    <w:rsid w:val="0053214C"/>
    <w:rsid w:val="00561D9C"/>
    <w:rsid w:val="005752DE"/>
    <w:rsid w:val="00577C82"/>
    <w:rsid w:val="00581C74"/>
    <w:rsid w:val="00587374"/>
    <w:rsid w:val="005B29EF"/>
    <w:rsid w:val="005B7BE0"/>
    <w:rsid w:val="005D060C"/>
    <w:rsid w:val="005F04FB"/>
    <w:rsid w:val="00611F1F"/>
    <w:rsid w:val="0061551D"/>
    <w:rsid w:val="00624239"/>
    <w:rsid w:val="00626F7B"/>
    <w:rsid w:val="0064488E"/>
    <w:rsid w:val="00647078"/>
    <w:rsid w:val="006477E6"/>
    <w:rsid w:val="00661C02"/>
    <w:rsid w:val="00682860"/>
    <w:rsid w:val="00692348"/>
    <w:rsid w:val="006A7E54"/>
    <w:rsid w:val="006B1CA4"/>
    <w:rsid w:val="006B4ACA"/>
    <w:rsid w:val="006C280A"/>
    <w:rsid w:val="006E16BC"/>
    <w:rsid w:val="006F6195"/>
    <w:rsid w:val="0071697A"/>
    <w:rsid w:val="00731494"/>
    <w:rsid w:val="007314E3"/>
    <w:rsid w:val="007333DD"/>
    <w:rsid w:val="00741C6C"/>
    <w:rsid w:val="00750057"/>
    <w:rsid w:val="0075028E"/>
    <w:rsid w:val="00751A5F"/>
    <w:rsid w:val="00756CA5"/>
    <w:rsid w:val="00757EC7"/>
    <w:rsid w:val="00772468"/>
    <w:rsid w:val="00786AE2"/>
    <w:rsid w:val="00797449"/>
    <w:rsid w:val="007D318F"/>
    <w:rsid w:val="007E413A"/>
    <w:rsid w:val="007E61A7"/>
    <w:rsid w:val="007F239E"/>
    <w:rsid w:val="008147BE"/>
    <w:rsid w:val="0081570B"/>
    <w:rsid w:val="00817EC2"/>
    <w:rsid w:val="0084228F"/>
    <w:rsid w:val="008478A6"/>
    <w:rsid w:val="00862645"/>
    <w:rsid w:val="00863410"/>
    <w:rsid w:val="008818F8"/>
    <w:rsid w:val="00883D6F"/>
    <w:rsid w:val="00886C91"/>
    <w:rsid w:val="00886FF9"/>
    <w:rsid w:val="008934F7"/>
    <w:rsid w:val="008B1CCC"/>
    <w:rsid w:val="008B713A"/>
    <w:rsid w:val="008C05A7"/>
    <w:rsid w:val="008C16D2"/>
    <w:rsid w:val="008C5B5E"/>
    <w:rsid w:val="008C670A"/>
    <w:rsid w:val="008D4281"/>
    <w:rsid w:val="008D4E6F"/>
    <w:rsid w:val="008D77CD"/>
    <w:rsid w:val="008F5C7B"/>
    <w:rsid w:val="009002AD"/>
    <w:rsid w:val="009221DF"/>
    <w:rsid w:val="00940E42"/>
    <w:rsid w:val="009411F5"/>
    <w:rsid w:val="00941C6C"/>
    <w:rsid w:val="009457C0"/>
    <w:rsid w:val="0095055B"/>
    <w:rsid w:val="009521D9"/>
    <w:rsid w:val="00954EA9"/>
    <w:rsid w:val="0096393B"/>
    <w:rsid w:val="00970399"/>
    <w:rsid w:val="0097576B"/>
    <w:rsid w:val="00977196"/>
    <w:rsid w:val="00980E1A"/>
    <w:rsid w:val="00994A15"/>
    <w:rsid w:val="00996F0A"/>
    <w:rsid w:val="009A08D4"/>
    <w:rsid w:val="009C53F8"/>
    <w:rsid w:val="009D36F1"/>
    <w:rsid w:val="00A0009E"/>
    <w:rsid w:val="00A20DBC"/>
    <w:rsid w:val="00A35CAB"/>
    <w:rsid w:val="00A40346"/>
    <w:rsid w:val="00A4300F"/>
    <w:rsid w:val="00A474CA"/>
    <w:rsid w:val="00A50480"/>
    <w:rsid w:val="00A56487"/>
    <w:rsid w:val="00A6497E"/>
    <w:rsid w:val="00AD1D7E"/>
    <w:rsid w:val="00B007D4"/>
    <w:rsid w:val="00B22AA7"/>
    <w:rsid w:val="00B65AB7"/>
    <w:rsid w:val="00B72625"/>
    <w:rsid w:val="00B822DE"/>
    <w:rsid w:val="00B82C1D"/>
    <w:rsid w:val="00B92762"/>
    <w:rsid w:val="00BA0D94"/>
    <w:rsid w:val="00BA47C5"/>
    <w:rsid w:val="00BB7B5F"/>
    <w:rsid w:val="00BC609F"/>
    <w:rsid w:val="00BD51D8"/>
    <w:rsid w:val="00BD72F4"/>
    <w:rsid w:val="00BF0D20"/>
    <w:rsid w:val="00BF13FB"/>
    <w:rsid w:val="00BF6323"/>
    <w:rsid w:val="00BF79E1"/>
    <w:rsid w:val="00C031F6"/>
    <w:rsid w:val="00C2095A"/>
    <w:rsid w:val="00C40461"/>
    <w:rsid w:val="00C40EDF"/>
    <w:rsid w:val="00C62ECF"/>
    <w:rsid w:val="00C72D9F"/>
    <w:rsid w:val="00C73614"/>
    <w:rsid w:val="00C76B3C"/>
    <w:rsid w:val="00C80286"/>
    <w:rsid w:val="00C83E9F"/>
    <w:rsid w:val="00CB6DAA"/>
    <w:rsid w:val="00CB7CB2"/>
    <w:rsid w:val="00CD1B82"/>
    <w:rsid w:val="00CD2C1D"/>
    <w:rsid w:val="00D04F75"/>
    <w:rsid w:val="00D30738"/>
    <w:rsid w:val="00D3255C"/>
    <w:rsid w:val="00D508D6"/>
    <w:rsid w:val="00D53C10"/>
    <w:rsid w:val="00D808E0"/>
    <w:rsid w:val="00D823A1"/>
    <w:rsid w:val="00D86548"/>
    <w:rsid w:val="00D92855"/>
    <w:rsid w:val="00DA11B3"/>
    <w:rsid w:val="00DA73DB"/>
    <w:rsid w:val="00DB4FA0"/>
    <w:rsid w:val="00DC0108"/>
    <w:rsid w:val="00DD1531"/>
    <w:rsid w:val="00DE36E7"/>
    <w:rsid w:val="00E0716A"/>
    <w:rsid w:val="00E076E4"/>
    <w:rsid w:val="00E14D3A"/>
    <w:rsid w:val="00E15A2A"/>
    <w:rsid w:val="00E17751"/>
    <w:rsid w:val="00E20BC8"/>
    <w:rsid w:val="00E81D03"/>
    <w:rsid w:val="00E86049"/>
    <w:rsid w:val="00EE1474"/>
    <w:rsid w:val="00EF22F0"/>
    <w:rsid w:val="00EF2B2E"/>
    <w:rsid w:val="00F05F4F"/>
    <w:rsid w:val="00F060A0"/>
    <w:rsid w:val="00F06FF2"/>
    <w:rsid w:val="00F16E39"/>
    <w:rsid w:val="00F52C81"/>
    <w:rsid w:val="00FA6A16"/>
    <w:rsid w:val="00FC3C01"/>
    <w:rsid w:val="00FD4886"/>
    <w:rsid w:val="00FF4A1C"/>
    <w:rsid w:val="50361903"/>
    <w:rsid w:val="7DEF5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00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00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002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02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6</Pages>
  <Words>440</Words>
  <Characters>2512</Characters>
  <Application>Microsoft Office Word</Application>
  <DocSecurity>0</DocSecurity>
  <Lines>20</Lines>
  <Paragraphs>5</Paragraphs>
  <ScaleCrop>false</ScaleCrop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124</cp:revision>
  <dcterms:created xsi:type="dcterms:W3CDTF">2018-12-04T03:25:00Z</dcterms:created>
  <dcterms:modified xsi:type="dcterms:W3CDTF">2019-01-16T07:32:00Z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